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D25A" w14:textId="16DD5E61" w:rsidR="00875639" w:rsidRDefault="000D1CBC" w:rsidP="00C07D21">
      <w:pPr>
        <w:spacing w:after="0" w:line="240" w:lineRule="auto"/>
      </w:pPr>
      <w:bookmarkStart w:id="0" w:name="_GoBack"/>
      <w:bookmarkEnd w:id="0"/>
      <w:r>
        <w:t>February 6, 2017</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316CB2">
      <w:pPr>
        <w:spacing w:after="0" w:line="240" w:lineRule="auto"/>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3D78DFC0" w14:textId="45F72F5B" w:rsidR="00316CB2" w:rsidRDefault="00125EDD" w:rsidP="00316CB2">
      <w:pPr>
        <w:spacing w:after="0" w:line="240" w:lineRule="auto"/>
      </w:pPr>
      <w:r>
        <w:t>File Reference No. 2016-</w:t>
      </w:r>
      <w:r w:rsidR="000C1399">
        <w:t>3</w:t>
      </w:r>
      <w:r w:rsidR="000D1CBC">
        <w:t>70</w:t>
      </w:r>
    </w:p>
    <w:p w14:paraId="438EB242" w14:textId="77777777" w:rsidR="008F1D9E" w:rsidRDefault="008F1D9E" w:rsidP="00316CB2">
      <w:pPr>
        <w:spacing w:after="0" w:line="240" w:lineRule="auto"/>
      </w:pPr>
    </w:p>
    <w:p w14:paraId="430B3CDA" w14:textId="71425018" w:rsidR="00671140" w:rsidRPr="00671140" w:rsidRDefault="00316CB2" w:rsidP="00671140">
      <w:pPr>
        <w:spacing w:after="0" w:line="240" w:lineRule="auto"/>
        <w:jc w:val="both"/>
        <w:rPr>
          <w:rFonts w:cstheme="minorBidi"/>
        </w:rPr>
      </w:pPr>
      <w:r w:rsidRPr="00AD259B">
        <w:rPr>
          <w:rFonts w:cstheme="minorBidi"/>
        </w:rPr>
        <w:t>The Accounting Principles Committee of the Illinois CPA Society (“Committee”) appreciate</w:t>
      </w:r>
      <w:r w:rsidR="00631F9E">
        <w:rPr>
          <w:rFonts w:cstheme="minorBidi"/>
        </w:rPr>
        <w:t>s</w:t>
      </w:r>
      <w:r w:rsidRPr="00AD259B">
        <w:rPr>
          <w:rFonts w:cstheme="minorBidi"/>
        </w:rPr>
        <w:t xml:space="preserve"> the opportunity to provide </w:t>
      </w:r>
      <w:r w:rsidR="002A2A66">
        <w:rPr>
          <w:rFonts w:cstheme="minorBidi"/>
        </w:rPr>
        <w:t>its</w:t>
      </w:r>
      <w:r w:rsidRPr="00AD259B">
        <w:rPr>
          <w:rFonts w:cstheme="minorBidi"/>
        </w:rPr>
        <w:t xml:space="preserve"> perspective on the </w:t>
      </w:r>
      <w:r w:rsidR="008F1D9E">
        <w:rPr>
          <w:rFonts w:cstheme="minorBidi"/>
        </w:rPr>
        <w:t>Proposed Accounting Standards Update (“ASU”)</w:t>
      </w:r>
      <w:r w:rsidRPr="00AD259B">
        <w:rPr>
          <w:rFonts w:cstheme="minorBidi"/>
        </w:rPr>
        <w:t xml:space="preserve">, </w:t>
      </w:r>
      <w:r w:rsidR="000D1CBC">
        <w:rPr>
          <w:rFonts w:cstheme="minorBidi"/>
          <w:i/>
        </w:rPr>
        <w:t>Distinguishing Liabilities from Equity</w:t>
      </w:r>
      <w:r w:rsidR="002A2A66">
        <w:rPr>
          <w:rFonts w:cstheme="minorBidi"/>
          <w:i/>
        </w:rPr>
        <w:t xml:space="preserve"> </w:t>
      </w:r>
      <w:r w:rsidR="000D1CBC">
        <w:rPr>
          <w:rFonts w:cstheme="minorBidi"/>
        </w:rPr>
        <w:t>(Topic 480</w:t>
      </w:r>
      <w:r w:rsidR="002A2A66">
        <w:rPr>
          <w:rFonts w:cstheme="minorBidi"/>
        </w:rPr>
        <w:t>)</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64408368" w14:textId="52488460" w:rsidR="00316CB2" w:rsidRDefault="00316CB2" w:rsidP="00316CB2">
      <w:pPr>
        <w:pStyle w:val="NoSpacing"/>
        <w:jc w:val="both"/>
      </w:pPr>
    </w:p>
    <w:p w14:paraId="51ED545B" w14:textId="64A65755" w:rsidR="008D52CC" w:rsidRDefault="000D1CBC" w:rsidP="00316CB2">
      <w:pPr>
        <w:pStyle w:val="NoSpacing"/>
        <w:jc w:val="both"/>
      </w:pPr>
      <w:r>
        <w:t>We do not believe the Board should move forward with Part I of the proposed ASU at this time. Rather, we encourage the Board to first undertake a research project to identify and understand the</w:t>
      </w:r>
      <w:r w:rsidR="00656820">
        <w:t xml:space="preserve"> specific</w:t>
      </w:r>
      <w:r>
        <w:t xml:space="preserve"> issues associated with applying the liabilities and equity accounting model under current US GAAP</w:t>
      </w:r>
      <w:r w:rsidR="00656820">
        <w:t xml:space="preserve"> (other than the fact that the guidance is complex)</w:t>
      </w:r>
      <w:r>
        <w:t>.</w:t>
      </w:r>
      <w:r w:rsidR="001C06AB">
        <w:t xml:space="preserve"> </w:t>
      </w:r>
      <w:r w:rsidR="00351B2E">
        <w:t xml:space="preserve">In performing this research, we believe the Board should </w:t>
      </w:r>
      <w:r w:rsidR="00656820">
        <w:t xml:space="preserve">obtain feedback </w:t>
      </w:r>
      <w:r w:rsidR="00351B2E">
        <w:t>from those who most frequently assess complex debt and equity instruments – small and middle market companies, both private and public, their investors, and their auditors.</w:t>
      </w:r>
    </w:p>
    <w:p w14:paraId="18D08662" w14:textId="77777777" w:rsidR="008D52CC" w:rsidRDefault="008D52CC" w:rsidP="00316CB2">
      <w:pPr>
        <w:pStyle w:val="NoSpacing"/>
        <w:jc w:val="both"/>
      </w:pPr>
    </w:p>
    <w:p w14:paraId="4C1BA1D1" w14:textId="40CC0206" w:rsidR="000D1CBC" w:rsidRDefault="000D1CBC" w:rsidP="00316CB2">
      <w:pPr>
        <w:pStyle w:val="NoSpacing"/>
        <w:jc w:val="both"/>
      </w:pPr>
      <w:r>
        <w:t>The proposed guidance appears to be a response to perceived complexity under ASC 815-40 (former EITF Issue 07</w:t>
      </w:r>
      <w:r w:rsidR="00351B2E">
        <w:t>-5), but it does not appear that the Board has</w:t>
      </w:r>
      <w:r>
        <w:t xml:space="preserve"> established whether </w:t>
      </w:r>
      <w:r w:rsidR="00D6469A">
        <w:t xml:space="preserve">the accounting </w:t>
      </w:r>
      <w:r>
        <w:t>complexity is warranted</w:t>
      </w:r>
      <w:r w:rsidR="00AF0E1E">
        <w:t>,</w:t>
      </w:r>
      <w:r>
        <w:t xml:space="preserve"> </w:t>
      </w:r>
      <w:r w:rsidR="00F625F8">
        <w:t xml:space="preserve">or represents a shortcoming of the </w:t>
      </w:r>
      <w:r w:rsidR="00656820">
        <w:t>existing</w:t>
      </w:r>
      <w:r>
        <w:t xml:space="preserve"> </w:t>
      </w:r>
      <w:r w:rsidR="00656820">
        <w:t>classification and measurement model</w:t>
      </w:r>
      <w:r>
        <w:t>.</w:t>
      </w:r>
    </w:p>
    <w:p w14:paraId="4D434E9A" w14:textId="77777777" w:rsidR="000D1CBC" w:rsidRDefault="000D1CBC" w:rsidP="00316CB2">
      <w:pPr>
        <w:pStyle w:val="NoSpacing"/>
        <w:jc w:val="both"/>
      </w:pPr>
    </w:p>
    <w:p w14:paraId="5F911DF9" w14:textId="4C34CAD0" w:rsidR="008D52CC" w:rsidRDefault="000D1CBC" w:rsidP="00316CB2">
      <w:pPr>
        <w:pStyle w:val="NoSpacing"/>
        <w:jc w:val="both"/>
      </w:pPr>
      <w:r>
        <w:t xml:space="preserve">We believe that </w:t>
      </w:r>
      <w:r w:rsidR="00656820">
        <w:t xml:space="preserve">the </w:t>
      </w:r>
      <w:r w:rsidR="00D6469A">
        <w:t xml:space="preserve">effort required to </w:t>
      </w:r>
      <w:r w:rsidR="00656820">
        <w:t>analy</w:t>
      </w:r>
      <w:r w:rsidR="00D6469A">
        <w:t>ze</w:t>
      </w:r>
      <w:r w:rsidR="00656820">
        <w:t xml:space="preserve"> and measure </w:t>
      </w:r>
      <w:r>
        <w:t>instruments that include a do</w:t>
      </w:r>
      <w:r w:rsidR="00656820">
        <w:t>wn round adjustment feature is a natural</w:t>
      </w:r>
      <w:r>
        <w:t xml:space="preserve"> </w:t>
      </w:r>
      <w:r w:rsidR="00AF0E1E">
        <w:t>result of applying a model that</w:t>
      </w:r>
      <w:r>
        <w:t xml:space="preserve"> </w:t>
      </w:r>
      <w:r w:rsidR="00F625F8">
        <w:t xml:space="preserve">requires a strict </w:t>
      </w:r>
      <w:r>
        <w:t>fixed</w:t>
      </w:r>
      <w:r w:rsidR="00D6469A">
        <w:t>-</w:t>
      </w:r>
      <w:r>
        <w:t>for</w:t>
      </w:r>
      <w:r w:rsidR="00D6469A">
        <w:t>-</w:t>
      </w:r>
      <w:r>
        <w:t xml:space="preserve">fixed </w:t>
      </w:r>
      <w:r w:rsidR="00F625F8">
        <w:t xml:space="preserve">structure in order for </w:t>
      </w:r>
      <w:r>
        <w:t>stock option</w:t>
      </w:r>
      <w:r w:rsidR="00D6469A">
        <w:t>s</w:t>
      </w:r>
      <w:r>
        <w:t xml:space="preserve"> </w:t>
      </w:r>
      <w:r w:rsidR="00F625F8">
        <w:t xml:space="preserve">to qualify as </w:t>
      </w:r>
      <w:proofErr w:type="gramStart"/>
      <w:r w:rsidR="00F625F8">
        <w:t>an</w:t>
      </w:r>
      <w:r>
        <w:t xml:space="preserve"> equity</w:t>
      </w:r>
      <w:proofErr w:type="gramEnd"/>
      <w:r>
        <w:t xml:space="preserve"> classified instrument</w:t>
      </w:r>
      <w:r w:rsidR="008D52CC">
        <w:t xml:space="preserve">. The proposed guidance would permit an exception to that </w:t>
      </w:r>
      <w:r w:rsidR="00F625F8">
        <w:t>requirement</w:t>
      </w:r>
      <w:r w:rsidR="00AF0E1E">
        <w:t>,</w:t>
      </w:r>
      <w:r w:rsidR="00F625F8">
        <w:t xml:space="preserve"> and permit</w:t>
      </w:r>
      <w:r w:rsidR="008D52CC">
        <w:t xml:space="preserve"> reporting entities </w:t>
      </w:r>
      <w:r w:rsidR="00F625F8">
        <w:t>to</w:t>
      </w:r>
      <w:r w:rsidR="008D52CC">
        <w:t xml:space="preserve"> disregard a substantive feature of a share settled instrument when </w:t>
      </w:r>
      <w:r w:rsidR="00F625F8">
        <w:t>classifying stock options</w:t>
      </w:r>
      <w:r w:rsidR="00AF0E1E">
        <w:t>. The</w:t>
      </w:r>
      <w:r w:rsidR="00F625F8">
        <w:t xml:space="preserve"> </w:t>
      </w:r>
      <w:r w:rsidR="008D52CC">
        <w:t>reason</w:t>
      </w:r>
      <w:r w:rsidR="00AF0E1E">
        <w:t xml:space="preserve"> for such an exception is unclear,</w:t>
      </w:r>
      <w:r w:rsidR="008D52CC">
        <w:t xml:space="preserve"> </w:t>
      </w:r>
      <w:r w:rsidR="00F625F8">
        <w:t>other than</w:t>
      </w:r>
      <w:r w:rsidR="00AF0E1E">
        <w:t xml:space="preserve"> that</w:t>
      </w:r>
      <w:r w:rsidR="00F625F8">
        <w:t xml:space="preserve"> </w:t>
      </w:r>
      <w:r w:rsidR="00AF0E1E">
        <w:t>disregarding a down round</w:t>
      </w:r>
      <w:r w:rsidR="00F625F8">
        <w:t xml:space="preserve"> feature </w:t>
      </w:r>
      <w:r w:rsidR="00656820">
        <w:t>arguably</w:t>
      </w:r>
      <w:r w:rsidR="008D52CC">
        <w:t xml:space="preserve"> reduces </w:t>
      </w:r>
      <w:r w:rsidR="00F625F8">
        <w:t xml:space="preserve">accounting </w:t>
      </w:r>
      <w:r w:rsidR="008D52CC">
        <w:t xml:space="preserve">complexity </w:t>
      </w:r>
      <w:r w:rsidR="00F625F8">
        <w:t>for</w:t>
      </w:r>
      <w:r w:rsidR="00AF0E1E">
        <w:t xml:space="preserve"> some</w:t>
      </w:r>
      <w:r w:rsidR="00F625F8">
        <w:t xml:space="preserve"> instrum</w:t>
      </w:r>
      <w:r w:rsidR="00AF0E1E">
        <w:t>ents</w:t>
      </w:r>
      <w:r w:rsidR="008D52CC">
        <w:t>.</w:t>
      </w:r>
    </w:p>
    <w:p w14:paraId="3FEE595D" w14:textId="77777777" w:rsidR="008D52CC" w:rsidRDefault="008D52CC" w:rsidP="00316CB2">
      <w:pPr>
        <w:pStyle w:val="NoSpacing"/>
        <w:jc w:val="both"/>
      </w:pPr>
    </w:p>
    <w:p w14:paraId="19FE0A4B" w14:textId="23F68805" w:rsidR="00316CB2" w:rsidRDefault="008D52CC" w:rsidP="00316CB2">
      <w:pPr>
        <w:pStyle w:val="NoSpacing"/>
        <w:jc w:val="both"/>
      </w:pPr>
      <w:r>
        <w:t xml:space="preserve">We are concerned about </w:t>
      </w:r>
      <w:r w:rsidR="00D6469A">
        <w:t xml:space="preserve">establishing a </w:t>
      </w:r>
      <w:r>
        <w:t xml:space="preserve">precedent </w:t>
      </w:r>
      <w:r w:rsidR="00D6469A">
        <w:t xml:space="preserve">for resolving </w:t>
      </w:r>
      <w:r>
        <w:t xml:space="preserve">complexities associated with applying an accounting model by exempting certain </w:t>
      </w:r>
      <w:r w:rsidR="00D6469A">
        <w:t xml:space="preserve">features </w:t>
      </w:r>
      <w:r>
        <w:t xml:space="preserve">from </w:t>
      </w:r>
      <w:r w:rsidR="00D6469A">
        <w:t xml:space="preserve">consideration within </w:t>
      </w:r>
      <w:r>
        <w:t>that model</w:t>
      </w:r>
      <w:r w:rsidR="00AF0E1E">
        <w:t>,</w:t>
      </w:r>
      <w:r>
        <w:t xml:space="preserve"> without conceptual underpinnings.</w:t>
      </w:r>
      <w:r w:rsidR="000D1CBC">
        <w:t xml:space="preserve"> </w:t>
      </w:r>
      <w:r w:rsidR="00D6469A">
        <w:t>Historically, rules based exceptions create uncertai</w:t>
      </w:r>
      <w:r w:rsidR="00AF0E1E">
        <w:t>nty about their scope</w:t>
      </w:r>
      <w:r w:rsidR="00D6469A">
        <w:t xml:space="preserve"> and the potential to account for similar features by analogy.</w:t>
      </w:r>
    </w:p>
    <w:p w14:paraId="205B4F8B" w14:textId="77777777" w:rsidR="008F24DE" w:rsidRDefault="008F24DE" w:rsidP="00316CB2">
      <w:pPr>
        <w:pStyle w:val="NoSpacing"/>
        <w:jc w:val="both"/>
      </w:pPr>
    </w:p>
    <w:p w14:paraId="367C8084" w14:textId="47137E9E" w:rsidR="008D52CC" w:rsidRDefault="008D52CC" w:rsidP="00316CB2">
      <w:pPr>
        <w:pStyle w:val="NoSpacing"/>
        <w:jc w:val="both"/>
      </w:pPr>
      <w:r>
        <w:t>We agree with the Board’s proposal in Part II of the ASU.</w:t>
      </w:r>
    </w:p>
    <w:p w14:paraId="3BEE7BE3" w14:textId="77777777" w:rsidR="008D52CC" w:rsidRDefault="008D52CC" w:rsidP="00316CB2">
      <w:pPr>
        <w:pStyle w:val="NoSpacing"/>
        <w:jc w:val="both"/>
      </w:pPr>
    </w:p>
    <w:p w14:paraId="679C465D" w14:textId="77777777" w:rsidR="00EF2EC1" w:rsidRPr="00F723DF" w:rsidRDefault="00EF2EC1" w:rsidP="00316CB2">
      <w:pPr>
        <w:pStyle w:val="NoSpacing"/>
        <w:jc w:val="both"/>
      </w:pPr>
    </w:p>
    <w:p w14:paraId="15EA8B5D" w14:textId="1EA94687" w:rsidR="00316CB2" w:rsidRDefault="008C6A43" w:rsidP="008C6A43">
      <w:pPr>
        <w:spacing w:after="0"/>
        <w:jc w:val="center"/>
      </w:pPr>
      <w:r>
        <w:t xml:space="preserve">* </w:t>
      </w:r>
      <w:r>
        <w:tab/>
        <w:t>*</w:t>
      </w:r>
      <w:r>
        <w:tab/>
        <w:t>*</w:t>
      </w:r>
      <w:r>
        <w:tab/>
        <w:t>*</w:t>
      </w:r>
      <w:r>
        <w:tab/>
        <w:t>*</w:t>
      </w:r>
      <w:r>
        <w:tab/>
        <w:t>*</w:t>
      </w:r>
    </w:p>
    <w:p w14:paraId="25F28CA4" w14:textId="77777777" w:rsidR="008C6A43" w:rsidRDefault="008C6A43" w:rsidP="008C6A43">
      <w:pPr>
        <w:spacing w:after="0"/>
        <w:jc w:val="center"/>
      </w:pPr>
    </w:p>
    <w:p w14:paraId="61F12C3A" w14:textId="55A8556B"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7C3A84CF" w14:textId="77777777" w:rsidR="00316CB2" w:rsidRPr="00F34F90" w:rsidRDefault="00316CB2" w:rsidP="00316CB2">
      <w:pPr>
        <w:spacing w:after="0"/>
        <w:jc w:val="both"/>
      </w:pPr>
    </w:p>
    <w:p w14:paraId="6C05EDEF" w14:textId="77777777" w:rsidR="00316CB2" w:rsidRPr="00F34F90" w:rsidRDefault="00316CB2" w:rsidP="00316CB2">
      <w:pPr>
        <w:spacing w:after="0"/>
        <w:jc w:val="both"/>
      </w:pPr>
      <w:r w:rsidRPr="00F34F90">
        <w:t>Sincerely,</w:t>
      </w:r>
    </w:p>
    <w:p w14:paraId="3A85EA07" w14:textId="77777777" w:rsidR="00316CB2" w:rsidRPr="00F21F08" w:rsidRDefault="00316CB2" w:rsidP="00316CB2">
      <w:pPr>
        <w:jc w:val="both"/>
      </w:pPr>
    </w:p>
    <w:p w14:paraId="5A164767" w14:textId="77777777" w:rsidR="008A791F" w:rsidRPr="008B1FB7" w:rsidRDefault="008A791F" w:rsidP="008A791F">
      <w:pPr>
        <w:rPr>
          <w:sz w:val="20"/>
          <w:szCs w:val="20"/>
        </w:rPr>
      </w:pPr>
      <w:r w:rsidRPr="008B1FB7">
        <w:rPr>
          <w:b/>
          <w:bCs/>
          <w:sz w:val="20"/>
          <w:szCs w:val="20"/>
        </w:rPr>
        <w:t>Ryan Brady, CPA</w:t>
      </w:r>
      <w:r w:rsidRPr="008B1FB7">
        <w:rPr>
          <w:sz w:val="20"/>
          <w:szCs w:val="20"/>
        </w:rPr>
        <w:br/>
        <w:t>Chair, Accounting Principles Committee</w:t>
      </w:r>
    </w:p>
    <w:p w14:paraId="23BE300F" w14:textId="77777777" w:rsidR="008A791F" w:rsidRPr="008B1FB7" w:rsidRDefault="008A791F" w:rsidP="008A791F">
      <w:pPr>
        <w:rPr>
          <w:sz w:val="20"/>
          <w:szCs w:val="20"/>
        </w:rPr>
      </w:pPr>
      <w:r w:rsidRPr="008B1FB7">
        <w:rPr>
          <w:b/>
          <w:bCs/>
          <w:sz w:val="20"/>
          <w:szCs w:val="20"/>
        </w:rPr>
        <w:t>Brian Kot, CPA</w:t>
      </w:r>
      <w:r w:rsidRPr="008B1FB7">
        <w:rPr>
          <w:sz w:val="20"/>
          <w:szCs w:val="20"/>
        </w:rPr>
        <w:br/>
        <w:t>Vice Chair, Accounting Principles Committee</w:t>
      </w:r>
    </w:p>
    <w:p w14:paraId="508CC94E" w14:textId="4F879CA1" w:rsidR="001674EA" w:rsidRDefault="001674EA" w:rsidP="00316CB2">
      <w:pPr>
        <w:spacing w:after="0"/>
        <w:jc w:val="both"/>
        <w:sectPr w:rsidR="001674EA" w:rsidSect="001674EA">
          <w:footerReference w:type="default" r:id="rId9"/>
          <w:headerReference w:type="first" r:id="rId10"/>
          <w:pgSz w:w="12240" w:h="15840"/>
          <w:pgMar w:top="1440" w:right="1152" w:bottom="1440" w:left="1440" w:header="720" w:footer="720" w:gutter="0"/>
          <w:cols w:space="720"/>
          <w:titlePg/>
          <w:docGrid w:linePitch="360"/>
        </w:sectPr>
      </w:pPr>
    </w:p>
    <w:p w14:paraId="387D7F9E" w14:textId="24EA6E0E" w:rsidR="00316CB2" w:rsidRPr="00F34F90" w:rsidRDefault="00316CB2" w:rsidP="00316CB2">
      <w:pPr>
        <w:spacing w:after="0"/>
        <w:jc w:val="both"/>
      </w:pPr>
    </w:p>
    <w:p w14:paraId="46CD7DAA" w14:textId="77777777" w:rsidR="008A791F" w:rsidRPr="001077B6" w:rsidRDefault="008A791F" w:rsidP="008A791F">
      <w:pPr>
        <w:jc w:val="center"/>
        <w:rPr>
          <w:sz w:val="18"/>
          <w:szCs w:val="18"/>
        </w:rPr>
      </w:pPr>
      <w:r w:rsidRPr="001077B6">
        <w:rPr>
          <w:sz w:val="18"/>
          <w:szCs w:val="18"/>
        </w:rPr>
        <w:t>APPENDIX A</w:t>
      </w:r>
    </w:p>
    <w:p w14:paraId="545ACFDA" w14:textId="77777777" w:rsidR="008A791F" w:rsidRPr="001077B6" w:rsidRDefault="008A791F" w:rsidP="008A791F">
      <w:pPr>
        <w:tabs>
          <w:tab w:val="center" w:pos="4680"/>
        </w:tabs>
        <w:suppressAutoHyphens/>
        <w:spacing w:after="0"/>
        <w:jc w:val="center"/>
        <w:rPr>
          <w:sz w:val="18"/>
          <w:szCs w:val="18"/>
        </w:rPr>
      </w:pPr>
      <w:r w:rsidRPr="001077B6">
        <w:rPr>
          <w:sz w:val="18"/>
          <w:szCs w:val="18"/>
        </w:rPr>
        <w:t>ACCOUNTING PRINCIPLES COMMITTEE</w:t>
      </w:r>
    </w:p>
    <w:p w14:paraId="3AE4CA05" w14:textId="77777777" w:rsidR="008A791F" w:rsidRPr="001077B6" w:rsidRDefault="008A791F" w:rsidP="008A791F">
      <w:pPr>
        <w:tabs>
          <w:tab w:val="center" w:pos="4680"/>
        </w:tabs>
        <w:suppressAutoHyphens/>
        <w:spacing w:after="0"/>
        <w:jc w:val="center"/>
        <w:rPr>
          <w:sz w:val="18"/>
          <w:szCs w:val="18"/>
        </w:rPr>
      </w:pPr>
      <w:r w:rsidRPr="001077B6">
        <w:rPr>
          <w:sz w:val="18"/>
          <w:szCs w:val="18"/>
        </w:rPr>
        <w:t>ORGANIZATION AND OPERATING PROCEDURES</w:t>
      </w:r>
    </w:p>
    <w:p w14:paraId="7626E3E6" w14:textId="77777777" w:rsidR="008A791F" w:rsidRPr="001077B6" w:rsidRDefault="008A791F" w:rsidP="008A791F">
      <w:pPr>
        <w:tabs>
          <w:tab w:val="center" w:pos="4680"/>
        </w:tabs>
        <w:suppressAutoHyphens/>
        <w:spacing w:after="0"/>
        <w:jc w:val="center"/>
        <w:rPr>
          <w:sz w:val="18"/>
          <w:szCs w:val="18"/>
        </w:rPr>
      </w:pPr>
      <w:r w:rsidRPr="001077B6">
        <w:rPr>
          <w:sz w:val="18"/>
          <w:szCs w:val="18"/>
        </w:rPr>
        <w:t>201</w:t>
      </w:r>
      <w:r>
        <w:rPr>
          <w:sz w:val="18"/>
          <w:szCs w:val="18"/>
        </w:rPr>
        <w:t>6-2017</w:t>
      </w:r>
    </w:p>
    <w:p w14:paraId="4D01F6B3" w14:textId="77777777" w:rsidR="008A791F" w:rsidRPr="001077B6" w:rsidRDefault="008A791F" w:rsidP="008A791F">
      <w:pPr>
        <w:tabs>
          <w:tab w:val="center" w:pos="4680"/>
        </w:tabs>
        <w:suppressAutoHyphens/>
        <w:spacing w:after="0"/>
        <w:jc w:val="center"/>
        <w:rPr>
          <w:sz w:val="24"/>
          <w:szCs w:val="24"/>
        </w:rPr>
      </w:pPr>
    </w:p>
    <w:p w14:paraId="5F620C83" w14:textId="77777777" w:rsidR="008A791F" w:rsidRPr="00075D65" w:rsidRDefault="008A791F" w:rsidP="008A791F">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4F86F579" w14:textId="77777777" w:rsidR="008A791F" w:rsidRPr="001077B6" w:rsidRDefault="008A791F" w:rsidP="008A791F">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078414C7" w14:textId="77777777" w:rsidR="008A791F" w:rsidRPr="001077B6" w:rsidRDefault="008A791F" w:rsidP="008A791F">
      <w:pPr>
        <w:tabs>
          <w:tab w:val="left" w:pos="-720"/>
        </w:tabs>
        <w:suppressAutoHyphens/>
        <w:spacing w:after="0"/>
        <w:jc w:val="both"/>
        <w:rPr>
          <w:b/>
          <w:spacing w:val="-3"/>
          <w:sz w:val="18"/>
          <w:szCs w:val="18"/>
        </w:rPr>
      </w:pPr>
      <w:r w:rsidRPr="001077B6">
        <w:rPr>
          <w:b/>
          <w:spacing w:val="-3"/>
          <w:sz w:val="18"/>
          <w:szCs w:val="18"/>
        </w:rPr>
        <w:t>Public Accounting Firms:</w:t>
      </w:r>
    </w:p>
    <w:p w14:paraId="711DC665" w14:textId="77777777" w:rsidR="008A791F" w:rsidRPr="001077B6" w:rsidRDefault="008A791F" w:rsidP="008A791F">
      <w:pPr>
        <w:tabs>
          <w:tab w:val="left" w:pos="-720"/>
        </w:tabs>
        <w:suppressAutoHyphens/>
        <w:spacing w:after="0"/>
        <w:jc w:val="both"/>
        <w:rPr>
          <w:b/>
          <w:spacing w:val="-3"/>
          <w:sz w:val="18"/>
          <w:szCs w:val="18"/>
        </w:rPr>
      </w:pPr>
      <w:r w:rsidRPr="001077B6">
        <w:rPr>
          <w:b/>
          <w:spacing w:val="-3"/>
          <w:sz w:val="18"/>
          <w:szCs w:val="18"/>
        </w:rPr>
        <w:t xml:space="preserve">   Large:  </w:t>
      </w:r>
      <w:r w:rsidRPr="001077B6">
        <w:rPr>
          <w:spacing w:val="-3"/>
          <w:sz w:val="18"/>
          <w:szCs w:val="18"/>
        </w:rPr>
        <w:t>(national &amp; regional)</w:t>
      </w:r>
    </w:p>
    <w:p w14:paraId="1E51020F" w14:textId="77777777" w:rsidR="008A791F" w:rsidRDefault="008A791F" w:rsidP="008A791F">
      <w:pPr>
        <w:tabs>
          <w:tab w:val="left" w:pos="-720"/>
          <w:tab w:val="left" w:pos="360"/>
          <w:tab w:val="left" w:pos="4230"/>
          <w:tab w:val="left" w:pos="4320"/>
        </w:tabs>
        <w:suppressAutoHyphens/>
        <w:spacing w:after="0"/>
        <w:jc w:val="both"/>
        <w:rPr>
          <w:spacing w:val="-3"/>
          <w:sz w:val="18"/>
          <w:szCs w:val="18"/>
        </w:rPr>
      </w:pPr>
      <w:r>
        <w:rPr>
          <w:spacing w:val="-3"/>
          <w:sz w:val="18"/>
          <w:szCs w:val="18"/>
        </w:rPr>
        <w:tab/>
        <w:t>Jared Bourgeois, CPA</w:t>
      </w:r>
      <w:r>
        <w:rPr>
          <w:spacing w:val="-3"/>
          <w:sz w:val="18"/>
          <w:szCs w:val="18"/>
        </w:rPr>
        <w:tab/>
      </w:r>
      <w:r>
        <w:rPr>
          <w:spacing w:val="-3"/>
          <w:sz w:val="18"/>
          <w:szCs w:val="18"/>
        </w:rPr>
        <w:tab/>
        <w:t xml:space="preserve">PricewaterhouseCoopers LLP </w:t>
      </w:r>
    </w:p>
    <w:p w14:paraId="24C8CC8C" w14:textId="77777777" w:rsidR="008A791F" w:rsidRPr="00137076" w:rsidRDefault="008A791F" w:rsidP="008A791F">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465BDB32" w14:textId="77777777" w:rsidR="008A791F" w:rsidRDefault="008A791F" w:rsidP="008A791F">
      <w:pPr>
        <w:tabs>
          <w:tab w:val="left" w:pos="-720"/>
          <w:tab w:val="left" w:pos="360"/>
          <w:tab w:val="left" w:pos="540"/>
          <w:tab w:val="left" w:pos="4140"/>
        </w:tabs>
        <w:suppressAutoHyphens/>
        <w:spacing w:after="0"/>
        <w:jc w:val="both"/>
        <w:rPr>
          <w:spacing w:val="-3"/>
          <w:sz w:val="18"/>
          <w:szCs w:val="18"/>
        </w:rPr>
      </w:pPr>
      <w:r>
        <w:rPr>
          <w:spacing w:val="-3"/>
          <w:sz w:val="18"/>
          <w:szCs w:val="18"/>
        </w:rPr>
        <w:tab/>
        <w:t>Rakesh Desai, CPA</w:t>
      </w:r>
      <w:r>
        <w:rPr>
          <w:spacing w:val="-3"/>
          <w:sz w:val="18"/>
          <w:szCs w:val="18"/>
        </w:rPr>
        <w:tab/>
      </w:r>
      <w:r>
        <w:rPr>
          <w:spacing w:val="-3"/>
          <w:sz w:val="18"/>
          <w:szCs w:val="18"/>
        </w:rPr>
        <w:tab/>
        <w:t>KPMG LLP</w:t>
      </w:r>
    </w:p>
    <w:p w14:paraId="4CF4D9D1" w14:textId="77777777" w:rsidR="008A791F" w:rsidRPr="00137076" w:rsidRDefault="008A791F" w:rsidP="008A791F">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6854F9CB" w14:textId="77777777" w:rsidR="008A791F" w:rsidRPr="00137076" w:rsidRDefault="008A791F" w:rsidP="008A791F">
      <w:pPr>
        <w:tabs>
          <w:tab w:val="left" w:pos="-720"/>
          <w:tab w:val="left" w:pos="180"/>
          <w:tab w:val="left" w:pos="4230"/>
        </w:tabs>
        <w:suppressAutoHyphens/>
        <w:ind w:left="180"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r>
        <w:rPr>
          <w:spacing w:val="-3"/>
          <w:sz w:val="18"/>
          <w:szCs w:val="18"/>
        </w:rPr>
        <w:br/>
        <w:t xml:space="preserve">     Reid Mitchell, CPA</w:t>
      </w:r>
      <w:r>
        <w:rPr>
          <w:spacing w:val="-3"/>
          <w:sz w:val="18"/>
          <w:szCs w:val="18"/>
        </w:rPr>
        <w:tab/>
        <w:t xml:space="preserve">  </w:t>
      </w:r>
      <w:proofErr w:type="spellStart"/>
      <w:r>
        <w:rPr>
          <w:spacing w:val="-3"/>
          <w:sz w:val="18"/>
          <w:szCs w:val="18"/>
        </w:rPr>
        <w:t>Wipfli</w:t>
      </w:r>
      <w:proofErr w:type="spellEnd"/>
      <w:r>
        <w:rPr>
          <w:spacing w:val="-3"/>
          <w:sz w:val="18"/>
          <w:szCs w:val="18"/>
        </w:rPr>
        <w:t xml:space="preserve"> LLP</w:t>
      </w:r>
      <w:r>
        <w:rPr>
          <w:spacing w:val="-3"/>
          <w:sz w:val="18"/>
          <w:szCs w:val="18"/>
        </w:rPr>
        <w:br/>
        <w:t xml:space="preserve">     </w:t>
      </w:r>
      <w:r w:rsidRPr="00137076">
        <w:rPr>
          <w:spacing w:val="-3"/>
          <w:sz w:val="18"/>
          <w:szCs w:val="18"/>
        </w:rPr>
        <w:t>Elizabeth  Prossnitz, CPA</w:t>
      </w:r>
      <w:r w:rsidRPr="00137076">
        <w:rPr>
          <w:spacing w:val="-3"/>
          <w:sz w:val="18"/>
          <w:szCs w:val="18"/>
        </w:rPr>
        <w:tab/>
      </w:r>
      <w:r w:rsidRPr="00137076">
        <w:rPr>
          <w:spacing w:val="-3"/>
          <w:sz w:val="18"/>
          <w:szCs w:val="18"/>
        </w:rPr>
        <w:tab/>
        <w:t>BDO USA LLP</w:t>
      </w:r>
      <w:r w:rsidRPr="00137076">
        <w:rPr>
          <w:spacing w:val="-3"/>
          <w:sz w:val="18"/>
          <w:szCs w:val="18"/>
        </w:rPr>
        <w:tab/>
      </w:r>
      <w:r>
        <w:rPr>
          <w:spacing w:val="-3"/>
          <w:sz w:val="18"/>
          <w:szCs w:val="18"/>
        </w:rPr>
        <w:br/>
      </w:r>
      <w:r w:rsidRPr="00137076">
        <w:rPr>
          <w:b/>
          <w:spacing w:val="-3"/>
          <w:sz w:val="18"/>
          <w:szCs w:val="18"/>
        </w:rPr>
        <w:t xml:space="preserve">Medium:  </w:t>
      </w:r>
      <w:r w:rsidRPr="00137076">
        <w:rPr>
          <w:spacing w:val="-3"/>
          <w:sz w:val="18"/>
          <w:szCs w:val="18"/>
        </w:rPr>
        <w:t>(more than 40 professionals)</w:t>
      </w:r>
      <w:r>
        <w:rPr>
          <w:spacing w:val="-3"/>
          <w:sz w:val="18"/>
          <w:szCs w:val="18"/>
        </w:rPr>
        <w:br/>
      </w:r>
      <w:r w:rsidRPr="00137076">
        <w:rPr>
          <w:spacing w:val="-3"/>
          <w:sz w:val="18"/>
          <w:szCs w:val="18"/>
        </w:rPr>
        <w:t xml:space="preserve">     Timothy Bellazzini, CPA</w:t>
      </w:r>
      <w:r w:rsidRPr="00137076">
        <w:rPr>
          <w:spacing w:val="-3"/>
          <w:sz w:val="18"/>
          <w:szCs w:val="18"/>
        </w:rPr>
        <w:tab/>
      </w:r>
      <w:r w:rsidRPr="00137076">
        <w:rPr>
          <w:spacing w:val="-3"/>
          <w:sz w:val="18"/>
          <w:szCs w:val="18"/>
        </w:rPr>
        <w:tab/>
      </w:r>
      <w:proofErr w:type="spellStart"/>
      <w:r w:rsidRPr="00137076">
        <w:rPr>
          <w:spacing w:val="-3"/>
          <w:sz w:val="18"/>
          <w:szCs w:val="18"/>
        </w:rPr>
        <w:t>Sikich</w:t>
      </w:r>
      <w:proofErr w:type="spellEnd"/>
      <w:r w:rsidRPr="00137076">
        <w:rPr>
          <w:spacing w:val="-3"/>
          <w:sz w:val="18"/>
          <w:szCs w:val="18"/>
        </w:rPr>
        <w:t xml:space="preserve"> LLP</w:t>
      </w:r>
      <w:r w:rsidRPr="00137076">
        <w:rPr>
          <w:spacing w:val="-3"/>
          <w:sz w:val="18"/>
          <w:szCs w:val="18"/>
        </w:rPr>
        <w:br/>
        <w:t xml:space="preserve">     Michael Kidd, CPA</w:t>
      </w:r>
      <w:r w:rsidRPr="00137076">
        <w:rPr>
          <w:spacing w:val="-3"/>
          <w:sz w:val="18"/>
          <w:szCs w:val="18"/>
        </w:rPr>
        <w:tab/>
      </w:r>
      <w:r w:rsidRPr="00137076">
        <w:rPr>
          <w:spacing w:val="-3"/>
          <w:sz w:val="18"/>
          <w:szCs w:val="18"/>
        </w:rPr>
        <w:tab/>
        <w:t xml:space="preserve">Mowery &amp; </w:t>
      </w:r>
      <w:proofErr w:type="spellStart"/>
      <w:r w:rsidRPr="00137076">
        <w:rPr>
          <w:spacing w:val="-3"/>
          <w:sz w:val="18"/>
          <w:szCs w:val="18"/>
        </w:rPr>
        <w:t>Schoenfeld</w:t>
      </w:r>
      <w:proofErr w:type="spellEnd"/>
      <w:r w:rsidRPr="00137076">
        <w:rPr>
          <w:spacing w:val="-3"/>
          <w:sz w:val="18"/>
          <w:szCs w:val="18"/>
        </w:rPr>
        <w:t xml:space="preserve"> LLC</w:t>
      </w:r>
      <w:r>
        <w:rPr>
          <w:spacing w:val="-3"/>
          <w:sz w:val="18"/>
          <w:szCs w:val="18"/>
        </w:rPr>
        <w:br/>
        <w:t xml:space="preserve">     Matthew Mitzen, CPA</w:t>
      </w:r>
      <w:r>
        <w:rPr>
          <w:spacing w:val="-3"/>
          <w:sz w:val="18"/>
          <w:szCs w:val="18"/>
        </w:rPr>
        <w:tab/>
        <w:t xml:space="preserve">  Marcum LLP</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Company Ltd</w:t>
      </w:r>
      <w:r w:rsidRPr="00137076">
        <w:rPr>
          <w:spacing w:val="-3"/>
          <w:sz w:val="18"/>
          <w:szCs w:val="18"/>
        </w:rPr>
        <w:br/>
      </w:r>
      <w:r w:rsidRPr="00137076">
        <w:rPr>
          <w:b/>
          <w:spacing w:val="-3"/>
          <w:sz w:val="18"/>
          <w:szCs w:val="18"/>
        </w:rPr>
        <w:t xml:space="preserve">Small: </w:t>
      </w:r>
      <w:r w:rsidRPr="00137076">
        <w:rPr>
          <w:spacing w:val="-3"/>
          <w:sz w:val="18"/>
          <w:szCs w:val="18"/>
        </w:rPr>
        <w:t>(less than 40 professionals)</w:t>
      </w:r>
      <w:r w:rsidRPr="00137076">
        <w:rPr>
          <w:spacing w:val="-3"/>
          <w:sz w:val="18"/>
          <w:szCs w:val="18"/>
        </w:rPr>
        <w:br/>
        <w:t xml:space="preserve">     Peggy Brady, CPA</w:t>
      </w:r>
      <w:r w:rsidRPr="00137076">
        <w:rPr>
          <w:spacing w:val="-3"/>
          <w:sz w:val="18"/>
          <w:szCs w:val="18"/>
        </w:rPr>
        <w:tab/>
      </w:r>
      <w:r w:rsidRPr="00137076">
        <w:rPr>
          <w:spacing w:val="-3"/>
          <w:sz w:val="18"/>
          <w:szCs w:val="18"/>
        </w:rPr>
        <w:tab/>
        <w:t>Selden Fox, Ltd.</w:t>
      </w:r>
      <w:r w:rsidRPr="00137076">
        <w:rPr>
          <w:spacing w:val="-3"/>
          <w:sz w:val="18"/>
          <w:szCs w:val="18"/>
        </w:rPr>
        <w:br/>
        <w:t xml:space="preserve">     Marvin Hoffman, CPA </w:t>
      </w:r>
      <w:r w:rsidRPr="00137076">
        <w:rPr>
          <w:spacing w:val="-3"/>
          <w:sz w:val="18"/>
          <w:szCs w:val="18"/>
        </w:rPr>
        <w:tab/>
      </w:r>
      <w:r w:rsidRPr="00137076">
        <w:rPr>
          <w:spacing w:val="-3"/>
          <w:sz w:val="18"/>
          <w:szCs w:val="18"/>
        </w:rPr>
        <w:tab/>
        <w:t xml:space="preserve">Bronswick, </w:t>
      </w:r>
      <w:proofErr w:type="spellStart"/>
      <w:r w:rsidRPr="00137076">
        <w:rPr>
          <w:spacing w:val="-3"/>
          <w:sz w:val="18"/>
          <w:szCs w:val="18"/>
        </w:rPr>
        <w:t>Reicin</w:t>
      </w:r>
      <w:proofErr w:type="spellEnd"/>
      <w:r w:rsidRPr="00137076">
        <w:rPr>
          <w:spacing w:val="-3"/>
          <w:sz w:val="18"/>
          <w:szCs w:val="18"/>
        </w:rPr>
        <w:t xml:space="preserve">, Pollack, Ltd. </w:t>
      </w:r>
      <w:r w:rsidRPr="00137076">
        <w:rPr>
          <w:spacing w:val="-3"/>
          <w:sz w:val="18"/>
          <w:szCs w:val="18"/>
        </w:rPr>
        <w:br/>
        <w:t xml:space="preserve">     Brian Kot, CPA</w:t>
      </w:r>
      <w:r>
        <w:rPr>
          <w:spacing w:val="-3"/>
          <w:sz w:val="18"/>
          <w:szCs w:val="18"/>
        </w:rPr>
        <w:t xml:space="preserve"> (Vice Chair)</w:t>
      </w:r>
      <w:r w:rsidRPr="00137076">
        <w:rPr>
          <w:spacing w:val="-3"/>
          <w:sz w:val="18"/>
          <w:szCs w:val="18"/>
        </w:rPr>
        <w:tab/>
      </w:r>
      <w:r w:rsidRPr="00137076">
        <w:rPr>
          <w:spacing w:val="-3"/>
          <w:sz w:val="18"/>
          <w:szCs w:val="18"/>
        </w:rPr>
        <w:tab/>
        <w:t>Cray Kaiser Ltd CPAs</w:t>
      </w:r>
      <w:r>
        <w:rPr>
          <w:spacing w:val="-3"/>
          <w:sz w:val="18"/>
          <w:szCs w:val="18"/>
        </w:rPr>
        <w:br/>
        <w:t xml:space="preserve">     </w:t>
      </w:r>
      <w:r w:rsidRPr="00137076">
        <w:rPr>
          <w:spacing w:val="-3"/>
          <w:sz w:val="18"/>
          <w:szCs w:val="18"/>
        </w:rPr>
        <w:t>Joshua  Lance, CPA</w:t>
      </w:r>
      <w:r w:rsidRPr="00137076">
        <w:rPr>
          <w:spacing w:val="-3"/>
          <w:sz w:val="18"/>
          <w:szCs w:val="18"/>
        </w:rPr>
        <w:tab/>
      </w:r>
      <w:r w:rsidRPr="009037C2">
        <w:rPr>
          <w:spacing w:val="-3"/>
          <w:sz w:val="18"/>
          <w:szCs w:val="18"/>
        </w:rPr>
        <w:t xml:space="preserve">  </w:t>
      </w:r>
      <w:r w:rsidRPr="009037C2">
        <w:rPr>
          <w:spacing w:val="-3"/>
          <w:sz w:val="18"/>
          <w:szCs w:val="18"/>
        </w:rPr>
        <w:tab/>
      </w:r>
      <w:r w:rsidRPr="009037C2">
        <w:rPr>
          <w:sz w:val="18"/>
          <w:szCs w:val="18"/>
        </w:rPr>
        <w:t>Joshua Lance CPA, LLC</w:t>
      </w:r>
    </w:p>
    <w:p w14:paraId="1EFFDCE8" w14:textId="77777777" w:rsidR="008A791F" w:rsidRDefault="008A791F" w:rsidP="008A791F">
      <w:pPr>
        <w:tabs>
          <w:tab w:val="left" w:pos="-720"/>
        </w:tabs>
        <w:suppressAutoHyphens/>
        <w:spacing w:after="0"/>
        <w:jc w:val="both"/>
        <w:rPr>
          <w:b/>
          <w:spacing w:val="-3"/>
          <w:sz w:val="18"/>
          <w:szCs w:val="18"/>
        </w:rPr>
      </w:pPr>
      <w:r>
        <w:rPr>
          <w:b/>
          <w:spacing w:val="-3"/>
          <w:sz w:val="18"/>
          <w:szCs w:val="18"/>
        </w:rPr>
        <w:t>Educators:</w:t>
      </w:r>
    </w:p>
    <w:p w14:paraId="58CA62EE" w14:textId="77777777" w:rsidR="008A791F" w:rsidRPr="00137076" w:rsidRDefault="008A791F" w:rsidP="008A791F">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67423C92" w14:textId="77777777" w:rsidR="008A791F" w:rsidRDefault="008A791F" w:rsidP="008A791F">
      <w:pPr>
        <w:tabs>
          <w:tab w:val="left" w:pos="-720"/>
        </w:tabs>
        <w:suppressAutoHyphens/>
        <w:spacing w:after="0"/>
        <w:jc w:val="both"/>
        <w:rPr>
          <w:b/>
          <w:spacing w:val="-3"/>
          <w:sz w:val="18"/>
          <w:szCs w:val="18"/>
        </w:rPr>
      </w:pPr>
    </w:p>
    <w:p w14:paraId="731A8D65" w14:textId="77777777" w:rsidR="008A791F" w:rsidRPr="00137076" w:rsidRDefault="008A791F" w:rsidP="008A791F">
      <w:pPr>
        <w:tabs>
          <w:tab w:val="left" w:pos="-720"/>
        </w:tabs>
        <w:suppressAutoHyphens/>
        <w:spacing w:after="0"/>
        <w:jc w:val="both"/>
        <w:rPr>
          <w:b/>
          <w:spacing w:val="-3"/>
          <w:sz w:val="18"/>
          <w:szCs w:val="18"/>
        </w:rPr>
      </w:pPr>
      <w:r w:rsidRPr="00137076">
        <w:rPr>
          <w:b/>
          <w:spacing w:val="-3"/>
          <w:sz w:val="18"/>
          <w:szCs w:val="18"/>
        </w:rPr>
        <w:t>Industry:</w:t>
      </w:r>
    </w:p>
    <w:p w14:paraId="5CAF4C28" w14:textId="77777777" w:rsidR="008A791F" w:rsidRPr="00137076" w:rsidRDefault="008A791F" w:rsidP="008A791F">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r>
      <w:proofErr w:type="spellStart"/>
      <w:r>
        <w:rPr>
          <w:spacing w:val="-3"/>
          <w:sz w:val="18"/>
          <w:szCs w:val="18"/>
        </w:rPr>
        <w:t>Mattersight</w:t>
      </w:r>
      <w:proofErr w:type="spellEnd"/>
      <w:r>
        <w:rPr>
          <w:spacing w:val="-3"/>
          <w:sz w:val="18"/>
          <w:szCs w:val="18"/>
        </w:rPr>
        <w:t xml:space="preserve"> Corp.</w:t>
      </w:r>
    </w:p>
    <w:p w14:paraId="4C098D19" w14:textId="77777777" w:rsidR="008A791F"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Seaway Bank and Trust Company</w:t>
      </w:r>
    </w:p>
    <w:p w14:paraId="2576C782" w14:textId="77777777" w:rsidR="008A791F"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r>
      <w:proofErr w:type="gramStart"/>
      <w:r>
        <w:rPr>
          <w:spacing w:val="-3"/>
          <w:sz w:val="18"/>
          <w:szCs w:val="18"/>
        </w:rPr>
        <w:t>Jeffrey Ellis, CPA</w:t>
      </w:r>
      <w:r>
        <w:rPr>
          <w:spacing w:val="-3"/>
          <w:sz w:val="18"/>
          <w:szCs w:val="18"/>
        </w:rPr>
        <w:tab/>
      </w:r>
      <w:r>
        <w:rPr>
          <w:spacing w:val="-3"/>
          <w:sz w:val="18"/>
          <w:szCs w:val="18"/>
        </w:rPr>
        <w:tab/>
      </w:r>
      <w:r>
        <w:rPr>
          <w:spacing w:val="-3"/>
          <w:sz w:val="18"/>
          <w:szCs w:val="18"/>
        </w:rPr>
        <w:tab/>
        <w:t>FTI Consulting, Inc.</w:t>
      </w:r>
      <w:proofErr w:type="gramEnd"/>
      <w:r>
        <w:rPr>
          <w:spacing w:val="-3"/>
          <w:sz w:val="18"/>
          <w:szCs w:val="18"/>
        </w:rPr>
        <w:t xml:space="preserve"> </w:t>
      </w:r>
      <w:r w:rsidRPr="00137076">
        <w:rPr>
          <w:spacing w:val="-3"/>
          <w:sz w:val="18"/>
          <w:szCs w:val="18"/>
        </w:rPr>
        <w:tab/>
      </w:r>
    </w:p>
    <w:p w14:paraId="58D08E62" w14:textId="77777777" w:rsidR="008A791F" w:rsidRPr="00137076"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Christopher Hamm, CPA</w:t>
      </w:r>
      <w:r>
        <w:rPr>
          <w:spacing w:val="-3"/>
          <w:sz w:val="18"/>
          <w:szCs w:val="18"/>
        </w:rPr>
        <w:tab/>
      </w:r>
      <w:r>
        <w:rPr>
          <w:spacing w:val="-3"/>
          <w:sz w:val="18"/>
          <w:szCs w:val="18"/>
        </w:rPr>
        <w:tab/>
      </w:r>
      <w:r>
        <w:rPr>
          <w:spacing w:val="-3"/>
          <w:sz w:val="18"/>
          <w:szCs w:val="18"/>
        </w:rPr>
        <w:tab/>
      </w:r>
      <w:proofErr w:type="spellStart"/>
      <w:r>
        <w:rPr>
          <w:spacing w:val="-3"/>
          <w:sz w:val="18"/>
          <w:szCs w:val="18"/>
        </w:rPr>
        <w:t>Artex</w:t>
      </w:r>
      <w:proofErr w:type="spellEnd"/>
      <w:r>
        <w:rPr>
          <w:spacing w:val="-3"/>
          <w:sz w:val="18"/>
          <w:szCs w:val="18"/>
        </w:rPr>
        <w:t xml:space="preserve"> Risk Solutions, Inc. </w:t>
      </w:r>
    </w:p>
    <w:p w14:paraId="53F31C5E" w14:textId="77777777" w:rsidR="008A791F" w:rsidRPr="00137076" w:rsidRDefault="008A791F" w:rsidP="008A791F">
      <w:pPr>
        <w:ind w:left="360"/>
        <w:rPr>
          <w:spacing w:val="-3"/>
          <w:sz w:val="18"/>
          <w:szCs w:val="18"/>
        </w:rPr>
      </w:pPr>
      <w:proofErr w:type="gramStart"/>
      <w:r w:rsidRPr="00137076">
        <w:rPr>
          <w:spacing w:val="-3"/>
          <w:sz w:val="18"/>
          <w:szCs w:val="18"/>
        </w:rPr>
        <w:t>Marianne  Lorenz</w:t>
      </w:r>
      <w:proofErr w:type="gramEnd"/>
      <w:r w:rsidRPr="00137076">
        <w:rPr>
          <w:spacing w:val="-3"/>
          <w:sz w:val="18"/>
          <w:szCs w:val="18"/>
        </w:rPr>
        <w:t>, CPA</w:t>
      </w:r>
      <w:r w:rsidRPr="00137076">
        <w:rPr>
          <w:spacing w:val="-3"/>
          <w:sz w:val="18"/>
          <w:szCs w:val="18"/>
        </w:rPr>
        <w:tab/>
      </w:r>
      <w:r w:rsidRPr="00137076">
        <w:rPr>
          <w:spacing w:val="-3"/>
          <w:sz w:val="18"/>
          <w:szCs w:val="18"/>
        </w:rPr>
        <w:tab/>
        <w:t xml:space="preserve">               </w:t>
      </w:r>
      <w:r w:rsidRPr="00137076">
        <w:rPr>
          <w:spacing w:val="-3"/>
          <w:sz w:val="18"/>
          <w:szCs w:val="18"/>
        </w:rPr>
        <w:tab/>
        <w:t xml:space="preserve">               </w:t>
      </w:r>
      <w:r w:rsidRPr="00137076">
        <w:rPr>
          <w:spacing w:val="-3"/>
          <w:sz w:val="18"/>
          <w:szCs w:val="18"/>
        </w:rPr>
        <w:tab/>
        <w:t>AGL Resources Inc.</w:t>
      </w:r>
      <w:r w:rsidRPr="00137076">
        <w:rPr>
          <w:spacing w:val="-3"/>
          <w:sz w:val="18"/>
          <w:szCs w:val="18"/>
        </w:rPr>
        <w:br/>
        <w:t>Michael  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t>Reynolds Group Holdings</w:t>
      </w:r>
    </w:p>
    <w:p w14:paraId="30942907" w14:textId="77777777" w:rsidR="008A791F" w:rsidRPr="00137076" w:rsidRDefault="008A791F" w:rsidP="008A791F">
      <w:pPr>
        <w:tabs>
          <w:tab w:val="left" w:pos="360"/>
          <w:tab w:val="left" w:pos="4230"/>
        </w:tabs>
        <w:spacing w:after="0"/>
        <w:rPr>
          <w:b/>
          <w:sz w:val="18"/>
          <w:szCs w:val="18"/>
        </w:rPr>
      </w:pPr>
      <w:r w:rsidRPr="00137076">
        <w:rPr>
          <w:b/>
          <w:sz w:val="18"/>
          <w:szCs w:val="18"/>
        </w:rPr>
        <w:t>Staff Representative:</w:t>
      </w:r>
    </w:p>
    <w:p w14:paraId="3EF6B414" w14:textId="77777777" w:rsidR="008A791F" w:rsidRPr="00B36A5E" w:rsidRDefault="008A791F" w:rsidP="008A791F">
      <w:pPr>
        <w:spacing w:after="0"/>
      </w:pPr>
      <w:r w:rsidRPr="00137076">
        <w:rPr>
          <w:sz w:val="18"/>
          <w:szCs w:val="18"/>
        </w:rPr>
        <w:t xml:space="preserve">        Gayle Floresca, CPA</w:t>
      </w:r>
      <w:r w:rsidRPr="00137076">
        <w:rPr>
          <w:sz w:val="18"/>
          <w:szCs w:val="18"/>
        </w:rPr>
        <w:tab/>
      </w:r>
      <w:r w:rsidRPr="00137076">
        <w:rPr>
          <w:sz w:val="18"/>
          <w:szCs w:val="18"/>
        </w:rPr>
        <w:tab/>
      </w:r>
      <w:r w:rsidRPr="00137076">
        <w:rPr>
          <w:sz w:val="18"/>
          <w:szCs w:val="18"/>
        </w:rPr>
        <w:tab/>
        <w:t xml:space="preserve">            </w:t>
      </w:r>
      <w:r w:rsidRPr="00137076">
        <w:rPr>
          <w:sz w:val="18"/>
          <w:szCs w:val="18"/>
        </w:rPr>
        <w:tab/>
        <w:t xml:space="preserve"> Illinois CPA Society</w:t>
      </w:r>
    </w:p>
    <w:p w14:paraId="40212BCE" w14:textId="77777777" w:rsidR="00A82D39" w:rsidRDefault="00A82D39" w:rsidP="008A791F">
      <w:pPr>
        <w:jc w:val="center"/>
        <w:rPr>
          <w:sz w:val="18"/>
          <w:szCs w:val="18"/>
        </w:rPr>
      </w:pPr>
    </w:p>
    <w:sectPr w:rsidR="00A82D39" w:rsidSect="000C1399">
      <w:headerReference w:type="first" r:id="rId11"/>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BD6A2" w14:textId="77777777" w:rsidR="003B2E23" w:rsidRDefault="003B2E23" w:rsidP="00C07D21">
      <w:pPr>
        <w:spacing w:after="0" w:line="240" w:lineRule="auto"/>
      </w:pPr>
      <w:r>
        <w:separator/>
      </w:r>
    </w:p>
  </w:endnote>
  <w:endnote w:type="continuationSeparator" w:id="0">
    <w:p w14:paraId="29998CEB" w14:textId="77777777" w:rsidR="003B2E23" w:rsidRDefault="003B2E23"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293793"/>
      <w:docPartObj>
        <w:docPartGallery w:val="Page Numbers (Bottom of Page)"/>
        <w:docPartUnique/>
      </w:docPartObj>
    </w:sdtPr>
    <w:sdtEndPr>
      <w:rPr>
        <w:noProof/>
      </w:rPr>
    </w:sdtEndPr>
    <w:sdtContent>
      <w:p w14:paraId="056F93FC" w14:textId="5B40D272" w:rsidR="001B3F79" w:rsidRDefault="001B3F79">
        <w:pPr>
          <w:pStyle w:val="Footer"/>
          <w:jc w:val="center"/>
        </w:pPr>
        <w:r>
          <w:fldChar w:fldCharType="begin"/>
        </w:r>
        <w:r>
          <w:instrText xml:space="preserve"> PAGE   \* MERGEFORMAT </w:instrText>
        </w:r>
        <w:r>
          <w:fldChar w:fldCharType="separate"/>
        </w:r>
        <w:r w:rsidR="00224278">
          <w:rPr>
            <w:noProof/>
          </w:rPr>
          <w:t>2</w:t>
        </w:r>
        <w:r>
          <w:rPr>
            <w:noProof/>
          </w:rPr>
          <w:fldChar w:fldCharType="end"/>
        </w:r>
      </w:p>
    </w:sdtContent>
  </w:sdt>
  <w:p w14:paraId="460A7FDB" w14:textId="77777777" w:rsidR="001B3F79" w:rsidRDefault="001B3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7C85" w14:textId="77777777" w:rsidR="003B2E23" w:rsidRDefault="003B2E23" w:rsidP="00C07D21">
      <w:pPr>
        <w:spacing w:after="0" w:line="240" w:lineRule="auto"/>
      </w:pPr>
      <w:r>
        <w:separator/>
      </w:r>
    </w:p>
  </w:footnote>
  <w:footnote w:type="continuationSeparator" w:id="0">
    <w:p w14:paraId="39F1C4A1" w14:textId="77777777" w:rsidR="003B2E23" w:rsidRDefault="003B2E23" w:rsidP="00C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6495" w14:textId="77777777" w:rsidR="001B3F79" w:rsidRDefault="001B3F79" w:rsidP="006429B1">
    <w:pPr>
      <w:pStyle w:val="Header"/>
      <w:jc w:val="center"/>
    </w:pPr>
    <w:r>
      <w:rPr>
        <w:noProof/>
      </w:rPr>
      <w:drawing>
        <wp:inline distT="0" distB="0" distL="0" distR="0" wp14:anchorId="2C7015DB" wp14:editId="6303408F">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6F7C" w14:textId="5BA94C95" w:rsidR="001B3F79" w:rsidRDefault="001B3F79" w:rsidP="006429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2C0D"/>
    <w:rsid w:val="00004376"/>
    <w:rsid w:val="0000540A"/>
    <w:rsid w:val="00006FBB"/>
    <w:rsid w:val="00007C01"/>
    <w:rsid w:val="000142EA"/>
    <w:rsid w:val="00015F5C"/>
    <w:rsid w:val="000165D5"/>
    <w:rsid w:val="00033CA4"/>
    <w:rsid w:val="000357B3"/>
    <w:rsid w:val="00036742"/>
    <w:rsid w:val="000369D7"/>
    <w:rsid w:val="000425EA"/>
    <w:rsid w:val="00042A30"/>
    <w:rsid w:val="00050D70"/>
    <w:rsid w:val="00052BC9"/>
    <w:rsid w:val="00060B2D"/>
    <w:rsid w:val="000669A0"/>
    <w:rsid w:val="0007216B"/>
    <w:rsid w:val="00073542"/>
    <w:rsid w:val="00076F8E"/>
    <w:rsid w:val="00082A58"/>
    <w:rsid w:val="00085888"/>
    <w:rsid w:val="0009050E"/>
    <w:rsid w:val="000933FE"/>
    <w:rsid w:val="000A093C"/>
    <w:rsid w:val="000A20B1"/>
    <w:rsid w:val="000A3FA9"/>
    <w:rsid w:val="000A44F0"/>
    <w:rsid w:val="000A6B72"/>
    <w:rsid w:val="000B4451"/>
    <w:rsid w:val="000C1399"/>
    <w:rsid w:val="000C3AD7"/>
    <w:rsid w:val="000D1CBC"/>
    <w:rsid w:val="000D2287"/>
    <w:rsid w:val="000D2962"/>
    <w:rsid w:val="000D47BE"/>
    <w:rsid w:val="000D4CFC"/>
    <w:rsid w:val="000D7B0D"/>
    <w:rsid w:val="000E3CD4"/>
    <w:rsid w:val="000E55EB"/>
    <w:rsid w:val="000E6AA7"/>
    <w:rsid w:val="00107FEC"/>
    <w:rsid w:val="00112C4E"/>
    <w:rsid w:val="0011453E"/>
    <w:rsid w:val="00116708"/>
    <w:rsid w:val="0011726D"/>
    <w:rsid w:val="00117E71"/>
    <w:rsid w:val="00120B3D"/>
    <w:rsid w:val="00122BBC"/>
    <w:rsid w:val="00123143"/>
    <w:rsid w:val="00125EDD"/>
    <w:rsid w:val="00126E1C"/>
    <w:rsid w:val="0012729D"/>
    <w:rsid w:val="00131331"/>
    <w:rsid w:val="0013468E"/>
    <w:rsid w:val="001373FD"/>
    <w:rsid w:val="001410ED"/>
    <w:rsid w:val="00145DFF"/>
    <w:rsid w:val="001476D6"/>
    <w:rsid w:val="00152D26"/>
    <w:rsid w:val="00160608"/>
    <w:rsid w:val="00160853"/>
    <w:rsid w:val="00165D4E"/>
    <w:rsid w:val="0016670E"/>
    <w:rsid w:val="001674EA"/>
    <w:rsid w:val="00171283"/>
    <w:rsid w:val="00171936"/>
    <w:rsid w:val="00174285"/>
    <w:rsid w:val="00176186"/>
    <w:rsid w:val="001832B0"/>
    <w:rsid w:val="001860C0"/>
    <w:rsid w:val="00186D38"/>
    <w:rsid w:val="001932CA"/>
    <w:rsid w:val="00194472"/>
    <w:rsid w:val="001A49DB"/>
    <w:rsid w:val="001A791C"/>
    <w:rsid w:val="001B0429"/>
    <w:rsid w:val="001B105C"/>
    <w:rsid w:val="001B1CF8"/>
    <w:rsid w:val="001B3F79"/>
    <w:rsid w:val="001C06AB"/>
    <w:rsid w:val="001C4781"/>
    <w:rsid w:val="001C6257"/>
    <w:rsid w:val="001D009B"/>
    <w:rsid w:val="001D229D"/>
    <w:rsid w:val="001D3215"/>
    <w:rsid w:val="001D5FBB"/>
    <w:rsid w:val="001D79D0"/>
    <w:rsid w:val="001D79EE"/>
    <w:rsid w:val="00205CF6"/>
    <w:rsid w:val="00213866"/>
    <w:rsid w:val="00214696"/>
    <w:rsid w:val="00216DA8"/>
    <w:rsid w:val="00217C14"/>
    <w:rsid w:val="00224278"/>
    <w:rsid w:val="00227C4F"/>
    <w:rsid w:val="00230273"/>
    <w:rsid w:val="00234EB5"/>
    <w:rsid w:val="002377DA"/>
    <w:rsid w:val="0024269F"/>
    <w:rsid w:val="002437EC"/>
    <w:rsid w:val="0024624C"/>
    <w:rsid w:val="00246E3D"/>
    <w:rsid w:val="002537CF"/>
    <w:rsid w:val="00254FFE"/>
    <w:rsid w:val="002631AA"/>
    <w:rsid w:val="0026355B"/>
    <w:rsid w:val="00265659"/>
    <w:rsid w:val="00265C19"/>
    <w:rsid w:val="00267ACA"/>
    <w:rsid w:val="00270D5D"/>
    <w:rsid w:val="002825B4"/>
    <w:rsid w:val="002853F7"/>
    <w:rsid w:val="00285F1C"/>
    <w:rsid w:val="00291411"/>
    <w:rsid w:val="00291510"/>
    <w:rsid w:val="00292017"/>
    <w:rsid w:val="00294DC8"/>
    <w:rsid w:val="00294F5A"/>
    <w:rsid w:val="00296D5A"/>
    <w:rsid w:val="002A0322"/>
    <w:rsid w:val="002A0976"/>
    <w:rsid w:val="002A2A66"/>
    <w:rsid w:val="002A57B5"/>
    <w:rsid w:val="002A6821"/>
    <w:rsid w:val="002A7DE1"/>
    <w:rsid w:val="002B3F2F"/>
    <w:rsid w:val="002C0FD7"/>
    <w:rsid w:val="002C1FB8"/>
    <w:rsid w:val="002C4712"/>
    <w:rsid w:val="002C4993"/>
    <w:rsid w:val="002C5F65"/>
    <w:rsid w:val="002C690C"/>
    <w:rsid w:val="002D74CA"/>
    <w:rsid w:val="002D7F15"/>
    <w:rsid w:val="002E285D"/>
    <w:rsid w:val="002F1C78"/>
    <w:rsid w:val="002F57E5"/>
    <w:rsid w:val="002F640C"/>
    <w:rsid w:val="002F69AD"/>
    <w:rsid w:val="00303381"/>
    <w:rsid w:val="003033B8"/>
    <w:rsid w:val="0030432E"/>
    <w:rsid w:val="003065C7"/>
    <w:rsid w:val="003144A1"/>
    <w:rsid w:val="00315FBB"/>
    <w:rsid w:val="00316CB2"/>
    <w:rsid w:val="00320473"/>
    <w:rsid w:val="00321BBD"/>
    <w:rsid w:val="00341352"/>
    <w:rsid w:val="00341D0A"/>
    <w:rsid w:val="00344E59"/>
    <w:rsid w:val="003458FA"/>
    <w:rsid w:val="00347085"/>
    <w:rsid w:val="00347677"/>
    <w:rsid w:val="00347B8D"/>
    <w:rsid w:val="0035106E"/>
    <w:rsid w:val="00351B2E"/>
    <w:rsid w:val="00353E39"/>
    <w:rsid w:val="003543C5"/>
    <w:rsid w:val="00357C92"/>
    <w:rsid w:val="00371E04"/>
    <w:rsid w:val="00376379"/>
    <w:rsid w:val="00377B7B"/>
    <w:rsid w:val="00380A7A"/>
    <w:rsid w:val="003814B4"/>
    <w:rsid w:val="00383D03"/>
    <w:rsid w:val="00383F6D"/>
    <w:rsid w:val="00387C98"/>
    <w:rsid w:val="0039097F"/>
    <w:rsid w:val="00392C39"/>
    <w:rsid w:val="00392D06"/>
    <w:rsid w:val="003A0467"/>
    <w:rsid w:val="003A53E2"/>
    <w:rsid w:val="003A7E3A"/>
    <w:rsid w:val="003B2E23"/>
    <w:rsid w:val="003C0300"/>
    <w:rsid w:val="003C568A"/>
    <w:rsid w:val="003C774E"/>
    <w:rsid w:val="003C7BD9"/>
    <w:rsid w:val="003D2B85"/>
    <w:rsid w:val="003D4BFC"/>
    <w:rsid w:val="003F17CA"/>
    <w:rsid w:val="003F2057"/>
    <w:rsid w:val="003F2D0A"/>
    <w:rsid w:val="003F2DB1"/>
    <w:rsid w:val="003F3CCF"/>
    <w:rsid w:val="003F63B5"/>
    <w:rsid w:val="004007E7"/>
    <w:rsid w:val="00403D79"/>
    <w:rsid w:val="00407C2F"/>
    <w:rsid w:val="00415EC8"/>
    <w:rsid w:val="0041714B"/>
    <w:rsid w:val="004218FF"/>
    <w:rsid w:val="0043764D"/>
    <w:rsid w:val="00437DC4"/>
    <w:rsid w:val="00440186"/>
    <w:rsid w:val="00443E9E"/>
    <w:rsid w:val="00452EDD"/>
    <w:rsid w:val="00455A3C"/>
    <w:rsid w:val="00456248"/>
    <w:rsid w:val="00456BED"/>
    <w:rsid w:val="0046173A"/>
    <w:rsid w:val="004653E5"/>
    <w:rsid w:val="00473B4A"/>
    <w:rsid w:val="00476BC9"/>
    <w:rsid w:val="00482C0E"/>
    <w:rsid w:val="00483CC0"/>
    <w:rsid w:val="004843CB"/>
    <w:rsid w:val="004857F4"/>
    <w:rsid w:val="004878C9"/>
    <w:rsid w:val="004952E0"/>
    <w:rsid w:val="004A0380"/>
    <w:rsid w:val="004A2D3A"/>
    <w:rsid w:val="004B24F6"/>
    <w:rsid w:val="004B52D3"/>
    <w:rsid w:val="004C1A16"/>
    <w:rsid w:val="004C2DCA"/>
    <w:rsid w:val="004C3681"/>
    <w:rsid w:val="004C7977"/>
    <w:rsid w:val="004C7C02"/>
    <w:rsid w:val="004D0B2F"/>
    <w:rsid w:val="004D1C90"/>
    <w:rsid w:val="004D587C"/>
    <w:rsid w:val="004D6862"/>
    <w:rsid w:val="004D7F3E"/>
    <w:rsid w:val="004E2126"/>
    <w:rsid w:val="004E2E28"/>
    <w:rsid w:val="004E4BAA"/>
    <w:rsid w:val="004E7B18"/>
    <w:rsid w:val="005069E0"/>
    <w:rsid w:val="00512916"/>
    <w:rsid w:val="00515C4D"/>
    <w:rsid w:val="00517FA2"/>
    <w:rsid w:val="005226CD"/>
    <w:rsid w:val="005229F1"/>
    <w:rsid w:val="00522CA3"/>
    <w:rsid w:val="00523330"/>
    <w:rsid w:val="005251D7"/>
    <w:rsid w:val="00526D3A"/>
    <w:rsid w:val="00553D03"/>
    <w:rsid w:val="00554979"/>
    <w:rsid w:val="00556943"/>
    <w:rsid w:val="00565C7C"/>
    <w:rsid w:val="00572D60"/>
    <w:rsid w:val="00572F95"/>
    <w:rsid w:val="0057628A"/>
    <w:rsid w:val="0058019E"/>
    <w:rsid w:val="00582667"/>
    <w:rsid w:val="00590E71"/>
    <w:rsid w:val="00593157"/>
    <w:rsid w:val="00594184"/>
    <w:rsid w:val="00594BD8"/>
    <w:rsid w:val="005969E2"/>
    <w:rsid w:val="005A168C"/>
    <w:rsid w:val="005B06BF"/>
    <w:rsid w:val="005B2447"/>
    <w:rsid w:val="005B5BDF"/>
    <w:rsid w:val="005B695E"/>
    <w:rsid w:val="005C148C"/>
    <w:rsid w:val="005C2DB4"/>
    <w:rsid w:val="005C74AA"/>
    <w:rsid w:val="005D0E47"/>
    <w:rsid w:val="005D1F31"/>
    <w:rsid w:val="005D3892"/>
    <w:rsid w:val="005D6CBB"/>
    <w:rsid w:val="005D7AD3"/>
    <w:rsid w:val="005E0C54"/>
    <w:rsid w:val="005E2667"/>
    <w:rsid w:val="005F3210"/>
    <w:rsid w:val="005F434F"/>
    <w:rsid w:val="00600552"/>
    <w:rsid w:val="006063A7"/>
    <w:rsid w:val="00607BE2"/>
    <w:rsid w:val="006107EA"/>
    <w:rsid w:val="00621795"/>
    <w:rsid w:val="00623199"/>
    <w:rsid w:val="00623CDA"/>
    <w:rsid w:val="0063134C"/>
    <w:rsid w:val="00631F9E"/>
    <w:rsid w:val="00633DD6"/>
    <w:rsid w:val="006429B1"/>
    <w:rsid w:val="006466A3"/>
    <w:rsid w:val="006534C8"/>
    <w:rsid w:val="00656820"/>
    <w:rsid w:val="00656D0E"/>
    <w:rsid w:val="00660DD9"/>
    <w:rsid w:val="00660FAA"/>
    <w:rsid w:val="00671140"/>
    <w:rsid w:val="00677BD2"/>
    <w:rsid w:val="00682D9C"/>
    <w:rsid w:val="00684637"/>
    <w:rsid w:val="00686600"/>
    <w:rsid w:val="00695769"/>
    <w:rsid w:val="0069581C"/>
    <w:rsid w:val="006A1311"/>
    <w:rsid w:val="006B0335"/>
    <w:rsid w:val="006B63FE"/>
    <w:rsid w:val="006B6654"/>
    <w:rsid w:val="006D4657"/>
    <w:rsid w:val="006D7FE5"/>
    <w:rsid w:val="006E04FA"/>
    <w:rsid w:val="006E5A23"/>
    <w:rsid w:val="006E7763"/>
    <w:rsid w:val="006F1EF9"/>
    <w:rsid w:val="006F4236"/>
    <w:rsid w:val="006F5863"/>
    <w:rsid w:val="00705AB5"/>
    <w:rsid w:val="00705E17"/>
    <w:rsid w:val="00712B14"/>
    <w:rsid w:val="00714F6A"/>
    <w:rsid w:val="00723E93"/>
    <w:rsid w:val="00724C0A"/>
    <w:rsid w:val="007264C5"/>
    <w:rsid w:val="00726BD8"/>
    <w:rsid w:val="007368CD"/>
    <w:rsid w:val="00740297"/>
    <w:rsid w:val="00741654"/>
    <w:rsid w:val="00741C9F"/>
    <w:rsid w:val="00751A61"/>
    <w:rsid w:val="00753A96"/>
    <w:rsid w:val="0076105E"/>
    <w:rsid w:val="007615EB"/>
    <w:rsid w:val="007718DC"/>
    <w:rsid w:val="00771C0D"/>
    <w:rsid w:val="00772526"/>
    <w:rsid w:val="00773E11"/>
    <w:rsid w:val="007751A7"/>
    <w:rsid w:val="00775707"/>
    <w:rsid w:val="0077651D"/>
    <w:rsid w:val="0078296B"/>
    <w:rsid w:val="00783CD4"/>
    <w:rsid w:val="00792D30"/>
    <w:rsid w:val="00795625"/>
    <w:rsid w:val="00796D94"/>
    <w:rsid w:val="007B3768"/>
    <w:rsid w:val="007B4E45"/>
    <w:rsid w:val="007B669A"/>
    <w:rsid w:val="007C2442"/>
    <w:rsid w:val="007C532D"/>
    <w:rsid w:val="007D7145"/>
    <w:rsid w:val="007E089F"/>
    <w:rsid w:val="007E3EA5"/>
    <w:rsid w:val="007F085C"/>
    <w:rsid w:val="007F179E"/>
    <w:rsid w:val="007F66DC"/>
    <w:rsid w:val="007F71ED"/>
    <w:rsid w:val="00800A06"/>
    <w:rsid w:val="008023E1"/>
    <w:rsid w:val="0081098D"/>
    <w:rsid w:val="008165E6"/>
    <w:rsid w:val="008177D6"/>
    <w:rsid w:val="008275E1"/>
    <w:rsid w:val="008310B9"/>
    <w:rsid w:val="00837848"/>
    <w:rsid w:val="008501D1"/>
    <w:rsid w:val="00855F73"/>
    <w:rsid w:val="00856E14"/>
    <w:rsid w:val="00867AD3"/>
    <w:rsid w:val="008727CA"/>
    <w:rsid w:val="00874581"/>
    <w:rsid w:val="00875639"/>
    <w:rsid w:val="00875915"/>
    <w:rsid w:val="00876585"/>
    <w:rsid w:val="00876F8E"/>
    <w:rsid w:val="00884C26"/>
    <w:rsid w:val="00890128"/>
    <w:rsid w:val="00892EC6"/>
    <w:rsid w:val="008A185B"/>
    <w:rsid w:val="008A2CCE"/>
    <w:rsid w:val="008A4429"/>
    <w:rsid w:val="008A50C5"/>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52CC"/>
    <w:rsid w:val="008D6906"/>
    <w:rsid w:val="008E05F5"/>
    <w:rsid w:val="008E3169"/>
    <w:rsid w:val="008E5DC1"/>
    <w:rsid w:val="008F1D9E"/>
    <w:rsid w:val="008F22C6"/>
    <w:rsid w:val="008F24DE"/>
    <w:rsid w:val="00900AB6"/>
    <w:rsid w:val="00903C60"/>
    <w:rsid w:val="00913F17"/>
    <w:rsid w:val="009140A0"/>
    <w:rsid w:val="0092153D"/>
    <w:rsid w:val="009215EE"/>
    <w:rsid w:val="00924523"/>
    <w:rsid w:val="00934239"/>
    <w:rsid w:val="00946781"/>
    <w:rsid w:val="009473D4"/>
    <w:rsid w:val="00951C77"/>
    <w:rsid w:val="00951EDF"/>
    <w:rsid w:val="009538E7"/>
    <w:rsid w:val="0095466A"/>
    <w:rsid w:val="00956256"/>
    <w:rsid w:val="00957E87"/>
    <w:rsid w:val="00966AF7"/>
    <w:rsid w:val="00971141"/>
    <w:rsid w:val="0097339A"/>
    <w:rsid w:val="0098264F"/>
    <w:rsid w:val="00983052"/>
    <w:rsid w:val="009848C2"/>
    <w:rsid w:val="00986DB0"/>
    <w:rsid w:val="00990817"/>
    <w:rsid w:val="00994011"/>
    <w:rsid w:val="009A47D0"/>
    <w:rsid w:val="009B1BFB"/>
    <w:rsid w:val="009B660D"/>
    <w:rsid w:val="009B6AC7"/>
    <w:rsid w:val="009C3023"/>
    <w:rsid w:val="009C312C"/>
    <w:rsid w:val="009C40D2"/>
    <w:rsid w:val="009C59A8"/>
    <w:rsid w:val="009C69E9"/>
    <w:rsid w:val="009D1524"/>
    <w:rsid w:val="009D7CBA"/>
    <w:rsid w:val="009E263F"/>
    <w:rsid w:val="009F24C6"/>
    <w:rsid w:val="009F40B0"/>
    <w:rsid w:val="009F594A"/>
    <w:rsid w:val="00A0211C"/>
    <w:rsid w:val="00A0478B"/>
    <w:rsid w:val="00A06707"/>
    <w:rsid w:val="00A07539"/>
    <w:rsid w:val="00A13609"/>
    <w:rsid w:val="00A1458A"/>
    <w:rsid w:val="00A147F9"/>
    <w:rsid w:val="00A222C8"/>
    <w:rsid w:val="00A22B0B"/>
    <w:rsid w:val="00A2597D"/>
    <w:rsid w:val="00A441B0"/>
    <w:rsid w:val="00A501A7"/>
    <w:rsid w:val="00A51967"/>
    <w:rsid w:val="00A577BC"/>
    <w:rsid w:val="00A600AE"/>
    <w:rsid w:val="00A61EF8"/>
    <w:rsid w:val="00A67DA6"/>
    <w:rsid w:val="00A70655"/>
    <w:rsid w:val="00A738BE"/>
    <w:rsid w:val="00A757C6"/>
    <w:rsid w:val="00A778A2"/>
    <w:rsid w:val="00A82D39"/>
    <w:rsid w:val="00A84EC1"/>
    <w:rsid w:val="00A919C6"/>
    <w:rsid w:val="00A9382B"/>
    <w:rsid w:val="00A94D81"/>
    <w:rsid w:val="00AA1ED3"/>
    <w:rsid w:val="00AB0D35"/>
    <w:rsid w:val="00AB2BDE"/>
    <w:rsid w:val="00AB3D17"/>
    <w:rsid w:val="00AC0038"/>
    <w:rsid w:val="00AC089B"/>
    <w:rsid w:val="00AC15BE"/>
    <w:rsid w:val="00AC4F4B"/>
    <w:rsid w:val="00AC6BBF"/>
    <w:rsid w:val="00AC7E85"/>
    <w:rsid w:val="00AD27F4"/>
    <w:rsid w:val="00AD359F"/>
    <w:rsid w:val="00AD3E92"/>
    <w:rsid w:val="00AE1A72"/>
    <w:rsid w:val="00AF0E1E"/>
    <w:rsid w:val="00AF45C5"/>
    <w:rsid w:val="00AF7416"/>
    <w:rsid w:val="00B0044E"/>
    <w:rsid w:val="00B10704"/>
    <w:rsid w:val="00B22EDA"/>
    <w:rsid w:val="00B2433B"/>
    <w:rsid w:val="00B33625"/>
    <w:rsid w:val="00B44B7E"/>
    <w:rsid w:val="00B45AD5"/>
    <w:rsid w:val="00B523E9"/>
    <w:rsid w:val="00B57DDA"/>
    <w:rsid w:val="00B61C2B"/>
    <w:rsid w:val="00B669C5"/>
    <w:rsid w:val="00B705BE"/>
    <w:rsid w:val="00B85463"/>
    <w:rsid w:val="00B873A6"/>
    <w:rsid w:val="00B87F40"/>
    <w:rsid w:val="00B91204"/>
    <w:rsid w:val="00B917EE"/>
    <w:rsid w:val="00B94FCE"/>
    <w:rsid w:val="00BA05C8"/>
    <w:rsid w:val="00BA2D12"/>
    <w:rsid w:val="00BA2F54"/>
    <w:rsid w:val="00BA4690"/>
    <w:rsid w:val="00BA62C5"/>
    <w:rsid w:val="00BB2CA4"/>
    <w:rsid w:val="00BB41E4"/>
    <w:rsid w:val="00BB53A1"/>
    <w:rsid w:val="00BB6ACE"/>
    <w:rsid w:val="00BB6BCB"/>
    <w:rsid w:val="00BB6C4C"/>
    <w:rsid w:val="00BB78D9"/>
    <w:rsid w:val="00BC1850"/>
    <w:rsid w:val="00BC276F"/>
    <w:rsid w:val="00BC32E7"/>
    <w:rsid w:val="00BC3E2D"/>
    <w:rsid w:val="00BC78D5"/>
    <w:rsid w:val="00BE21F8"/>
    <w:rsid w:val="00BE4AD4"/>
    <w:rsid w:val="00BE64FA"/>
    <w:rsid w:val="00BF0179"/>
    <w:rsid w:val="00BF1792"/>
    <w:rsid w:val="00C00EBB"/>
    <w:rsid w:val="00C034F1"/>
    <w:rsid w:val="00C03FBA"/>
    <w:rsid w:val="00C07D21"/>
    <w:rsid w:val="00C11D6A"/>
    <w:rsid w:val="00C137C4"/>
    <w:rsid w:val="00C17708"/>
    <w:rsid w:val="00C22334"/>
    <w:rsid w:val="00C2233B"/>
    <w:rsid w:val="00C26C07"/>
    <w:rsid w:val="00C3297F"/>
    <w:rsid w:val="00C35C9A"/>
    <w:rsid w:val="00C3656C"/>
    <w:rsid w:val="00C36E73"/>
    <w:rsid w:val="00C37049"/>
    <w:rsid w:val="00C40B2D"/>
    <w:rsid w:val="00C43AB1"/>
    <w:rsid w:val="00C45C27"/>
    <w:rsid w:val="00C52192"/>
    <w:rsid w:val="00C5619A"/>
    <w:rsid w:val="00C6020D"/>
    <w:rsid w:val="00C60DB6"/>
    <w:rsid w:val="00C673C8"/>
    <w:rsid w:val="00C67D90"/>
    <w:rsid w:val="00C76EC5"/>
    <w:rsid w:val="00C7731D"/>
    <w:rsid w:val="00C82B4C"/>
    <w:rsid w:val="00C83DF6"/>
    <w:rsid w:val="00C859FB"/>
    <w:rsid w:val="00C90EFC"/>
    <w:rsid w:val="00C92E8E"/>
    <w:rsid w:val="00CA36BC"/>
    <w:rsid w:val="00CA4AF7"/>
    <w:rsid w:val="00CB0DE8"/>
    <w:rsid w:val="00CB7CEE"/>
    <w:rsid w:val="00CB7E8D"/>
    <w:rsid w:val="00CC1139"/>
    <w:rsid w:val="00CC2998"/>
    <w:rsid w:val="00CD1710"/>
    <w:rsid w:val="00CD281E"/>
    <w:rsid w:val="00CD2E40"/>
    <w:rsid w:val="00CD798D"/>
    <w:rsid w:val="00CE1025"/>
    <w:rsid w:val="00CE3122"/>
    <w:rsid w:val="00CF1A23"/>
    <w:rsid w:val="00D17B17"/>
    <w:rsid w:val="00D30696"/>
    <w:rsid w:val="00D416E9"/>
    <w:rsid w:val="00D43CA0"/>
    <w:rsid w:val="00D453B1"/>
    <w:rsid w:val="00D53CE5"/>
    <w:rsid w:val="00D54FED"/>
    <w:rsid w:val="00D62BFB"/>
    <w:rsid w:val="00D6469A"/>
    <w:rsid w:val="00D6721D"/>
    <w:rsid w:val="00D67BFE"/>
    <w:rsid w:val="00D72765"/>
    <w:rsid w:val="00D97561"/>
    <w:rsid w:val="00D97AB6"/>
    <w:rsid w:val="00DA259B"/>
    <w:rsid w:val="00DA5FC3"/>
    <w:rsid w:val="00DA674E"/>
    <w:rsid w:val="00DA799F"/>
    <w:rsid w:val="00DB3460"/>
    <w:rsid w:val="00DB466C"/>
    <w:rsid w:val="00DB71A3"/>
    <w:rsid w:val="00DC13A0"/>
    <w:rsid w:val="00DC1D5C"/>
    <w:rsid w:val="00DC7B5D"/>
    <w:rsid w:val="00DD54A8"/>
    <w:rsid w:val="00DE45D7"/>
    <w:rsid w:val="00DE6BF9"/>
    <w:rsid w:val="00DE6F3F"/>
    <w:rsid w:val="00DE7FD5"/>
    <w:rsid w:val="00DF124E"/>
    <w:rsid w:val="00DF6653"/>
    <w:rsid w:val="00DF74E5"/>
    <w:rsid w:val="00E1043D"/>
    <w:rsid w:val="00E105EC"/>
    <w:rsid w:val="00E10759"/>
    <w:rsid w:val="00E3067E"/>
    <w:rsid w:val="00E32D36"/>
    <w:rsid w:val="00E351C7"/>
    <w:rsid w:val="00E36A30"/>
    <w:rsid w:val="00E413A9"/>
    <w:rsid w:val="00E420ED"/>
    <w:rsid w:val="00E4460E"/>
    <w:rsid w:val="00E45165"/>
    <w:rsid w:val="00E569E2"/>
    <w:rsid w:val="00E57852"/>
    <w:rsid w:val="00E60C98"/>
    <w:rsid w:val="00E635CE"/>
    <w:rsid w:val="00E661E7"/>
    <w:rsid w:val="00E71F0A"/>
    <w:rsid w:val="00E72801"/>
    <w:rsid w:val="00E756D4"/>
    <w:rsid w:val="00E772EC"/>
    <w:rsid w:val="00E81E50"/>
    <w:rsid w:val="00E82E8E"/>
    <w:rsid w:val="00E845C2"/>
    <w:rsid w:val="00E94A79"/>
    <w:rsid w:val="00E95ACF"/>
    <w:rsid w:val="00E96254"/>
    <w:rsid w:val="00EB066D"/>
    <w:rsid w:val="00EB08A7"/>
    <w:rsid w:val="00EB2335"/>
    <w:rsid w:val="00EB4F4B"/>
    <w:rsid w:val="00EC0944"/>
    <w:rsid w:val="00ED0E21"/>
    <w:rsid w:val="00ED29C8"/>
    <w:rsid w:val="00ED37A4"/>
    <w:rsid w:val="00ED3B04"/>
    <w:rsid w:val="00ED3E20"/>
    <w:rsid w:val="00EE5591"/>
    <w:rsid w:val="00EE5D4F"/>
    <w:rsid w:val="00EF2EC1"/>
    <w:rsid w:val="00EF4122"/>
    <w:rsid w:val="00F020C2"/>
    <w:rsid w:val="00F03D74"/>
    <w:rsid w:val="00F06A80"/>
    <w:rsid w:val="00F10AA4"/>
    <w:rsid w:val="00F13D27"/>
    <w:rsid w:val="00F1430E"/>
    <w:rsid w:val="00F16034"/>
    <w:rsid w:val="00F25567"/>
    <w:rsid w:val="00F32416"/>
    <w:rsid w:val="00F34C85"/>
    <w:rsid w:val="00F35E78"/>
    <w:rsid w:val="00F37998"/>
    <w:rsid w:val="00F37B3B"/>
    <w:rsid w:val="00F42857"/>
    <w:rsid w:val="00F45E01"/>
    <w:rsid w:val="00F47FAC"/>
    <w:rsid w:val="00F520E5"/>
    <w:rsid w:val="00F52AB4"/>
    <w:rsid w:val="00F5366F"/>
    <w:rsid w:val="00F54F28"/>
    <w:rsid w:val="00F625F8"/>
    <w:rsid w:val="00F6602E"/>
    <w:rsid w:val="00F70650"/>
    <w:rsid w:val="00F723DF"/>
    <w:rsid w:val="00F72F83"/>
    <w:rsid w:val="00F73AB1"/>
    <w:rsid w:val="00F7409F"/>
    <w:rsid w:val="00F75081"/>
    <w:rsid w:val="00F76B0A"/>
    <w:rsid w:val="00F813C4"/>
    <w:rsid w:val="00F844B5"/>
    <w:rsid w:val="00F866D8"/>
    <w:rsid w:val="00F904BE"/>
    <w:rsid w:val="00F96FCC"/>
    <w:rsid w:val="00FA07CE"/>
    <w:rsid w:val="00FA0A52"/>
    <w:rsid w:val="00FA2A1C"/>
    <w:rsid w:val="00FA7FAA"/>
    <w:rsid w:val="00FB4489"/>
    <w:rsid w:val="00FB45AC"/>
    <w:rsid w:val="00FC47E3"/>
    <w:rsid w:val="00FD1042"/>
    <w:rsid w:val="00FD221B"/>
    <w:rsid w:val="00FD2460"/>
    <w:rsid w:val="00FD5163"/>
    <w:rsid w:val="00FD6503"/>
    <w:rsid w:val="00FE336E"/>
    <w:rsid w:val="00FE7ED7"/>
    <w:rsid w:val="00FF3EE4"/>
    <w:rsid w:val="00FF407F"/>
    <w:rsid w:val="00FF5155"/>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7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343B-41E3-4F6B-8682-54C5811F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Gayle Floresca</cp:lastModifiedBy>
  <cp:revision>2</cp:revision>
  <cp:lastPrinted>2016-10-04T20:09:00Z</cp:lastPrinted>
  <dcterms:created xsi:type="dcterms:W3CDTF">2017-02-06T19:54:00Z</dcterms:created>
  <dcterms:modified xsi:type="dcterms:W3CDTF">2017-02-06T19:54:00Z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