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DEC9" w14:textId="77777777" w:rsidR="007F236F" w:rsidRDefault="007F236F" w:rsidP="007F236F">
      <w:pPr>
        <w:spacing w:after="0" w:line="240" w:lineRule="auto"/>
        <w:jc w:val="center"/>
      </w:pPr>
      <w:r>
        <w:rPr>
          <w:noProof/>
        </w:rPr>
        <w:drawing>
          <wp:inline distT="0" distB="0" distL="0" distR="0" wp14:anchorId="044492F9" wp14:editId="55C713C7">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6651933E" w14:textId="77777777" w:rsidR="007F236F" w:rsidRDefault="007F236F" w:rsidP="007F236F">
      <w:pPr>
        <w:spacing w:after="0" w:line="240" w:lineRule="auto"/>
      </w:pPr>
    </w:p>
    <w:p w14:paraId="628AA3A3" w14:textId="57D2268E" w:rsidR="007F236F" w:rsidRDefault="002608BC" w:rsidP="007F236F">
      <w:pPr>
        <w:spacing w:after="0" w:line="240" w:lineRule="auto"/>
      </w:pPr>
      <w:r>
        <w:t>November 10,</w:t>
      </w:r>
      <w:r w:rsidR="007F236F">
        <w:t xml:space="preserve"> 2021</w:t>
      </w:r>
    </w:p>
    <w:p w14:paraId="7BB4968D" w14:textId="77777777" w:rsidR="007F236F" w:rsidRPr="00934239" w:rsidRDefault="007F236F" w:rsidP="007F236F">
      <w:pPr>
        <w:spacing w:after="0" w:line="240" w:lineRule="auto"/>
      </w:pPr>
    </w:p>
    <w:p w14:paraId="5A00A678" w14:textId="77777777" w:rsidR="007F236F" w:rsidRDefault="007F236F" w:rsidP="007F236F">
      <w:pPr>
        <w:spacing w:after="0" w:line="240" w:lineRule="auto"/>
      </w:pPr>
      <w:r>
        <w:t>Technical Director</w:t>
      </w:r>
    </w:p>
    <w:p w14:paraId="65FF1E30" w14:textId="77777777" w:rsidR="007F236F" w:rsidRDefault="007F236F" w:rsidP="007F236F">
      <w:pPr>
        <w:spacing w:after="0" w:line="240" w:lineRule="auto"/>
      </w:pPr>
      <w:r>
        <w:t>Financial Accounting Standards Board</w:t>
      </w:r>
    </w:p>
    <w:p w14:paraId="0735F40D" w14:textId="77777777" w:rsidR="007F236F" w:rsidRDefault="007F236F" w:rsidP="007F236F">
      <w:pPr>
        <w:pStyle w:val="NoSpacing"/>
      </w:pPr>
      <w:r>
        <w:t>401 Merritt 7, P.O. Box 5116</w:t>
      </w:r>
    </w:p>
    <w:p w14:paraId="3BE05DAE" w14:textId="77777777" w:rsidR="007F236F" w:rsidRDefault="007F236F" w:rsidP="007F236F">
      <w:pPr>
        <w:spacing w:after="0" w:line="240" w:lineRule="auto"/>
      </w:pPr>
      <w:r>
        <w:t>Norwalk, CT 06856-5116</w:t>
      </w:r>
    </w:p>
    <w:p w14:paraId="2976B693" w14:textId="77777777" w:rsidR="007F236F" w:rsidRDefault="007F236F" w:rsidP="007F236F">
      <w:pPr>
        <w:spacing w:after="0" w:line="240" w:lineRule="auto"/>
      </w:pPr>
    </w:p>
    <w:p w14:paraId="4A47017D" w14:textId="77777777" w:rsidR="007F236F" w:rsidRDefault="007F236F" w:rsidP="007F236F">
      <w:pPr>
        <w:spacing w:after="0" w:line="240" w:lineRule="auto"/>
      </w:pPr>
      <w:r>
        <w:t>File Reference No. 2021-005</w:t>
      </w:r>
    </w:p>
    <w:p w14:paraId="23862347" w14:textId="77777777" w:rsidR="007F236F" w:rsidRDefault="007F236F" w:rsidP="007F236F">
      <w:pPr>
        <w:spacing w:after="0" w:line="240" w:lineRule="auto"/>
        <w:jc w:val="both"/>
        <w:rPr>
          <w:rFonts w:cstheme="minorBidi"/>
        </w:rPr>
      </w:pPr>
    </w:p>
    <w:p w14:paraId="6C040DE4" w14:textId="1D769F7B" w:rsidR="007F236F" w:rsidRPr="00671140" w:rsidRDefault="007F236F" w:rsidP="007F236F">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Pr>
          <w:rFonts w:cstheme="minorBidi"/>
          <w:i/>
        </w:rPr>
        <w:t xml:space="preserve">Proposed Accounting Standards Update, Fair Value Measurement (Topic 820) Fair Value of Equity Securities Subject to Contractual Sale Restrictions </w:t>
      </w:r>
      <w:r w:rsidRPr="00E177E8">
        <w:rPr>
          <w:rFonts w:cstheme="minorBidi"/>
        </w:rPr>
        <w:t>(the “</w:t>
      </w:r>
      <w:r w:rsidR="00B055BA">
        <w:rPr>
          <w:rFonts w:cstheme="minorBidi"/>
        </w:rPr>
        <w:t xml:space="preserve">Proposed </w:t>
      </w:r>
      <w:r w:rsidRPr="00E177E8">
        <w:rPr>
          <w:rFonts w:cstheme="minorBidi"/>
        </w:rPr>
        <w:t>Update”).</w:t>
      </w:r>
      <w:r>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7295DF62" w14:textId="77777777" w:rsidR="007F236F" w:rsidRDefault="007F236F" w:rsidP="007F236F">
      <w:pPr>
        <w:pStyle w:val="NoSpacing"/>
        <w:jc w:val="both"/>
      </w:pPr>
    </w:p>
    <w:p w14:paraId="0BCBB9E2" w14:textId="00D21673" w:rsidR="007F236F" w:rsidRDefault="007F236F" w:rsidP="00DC14D7">
      <w:pPr>
        <w:pStyle w:val="NoSpacing"/>
        <w:jc w:val="both"/>
      </w:pPr>
      <w:r>
        <w:t xml:space="preserve">The Committee </w:t>
      </w:r>
      <w:r w:rsidR="00936555">
        <w:t xml:space="preserve">does not </w:t>
      </w:r>
      <w:r>
        <w:t xml:space="preserve">support the </w:t>
      </w:r>
      <w:r w:rsidR="00936555">
        <w:t xml:space="preserve">Proposed Update because it </w:t>
      </w:r>
      <w:r w:rsidR="00577D02">
        <w:t xml:space="preserve">does not address the accounting for a contractual sale restriction, which </w:t>
      </w:r>
      <w:r w:rsidR="001D1DBC">
        <w:t>could</w:t>
      </w:r>
      <w:r w:rsidR="00936555">
        <w:t xml:space="preserve"> lead to diversity in practice regarding how an entity would account for the effects of </w:t>
      </w:r>
      <w:r w:rsidR="00577D02">
        <w:t xml:space="preserve">such </w:t>
      </w:r>
      <w:r w:rsidR="001D1DBC">
        <w:t xml:space="preserve">a </w:t>
      </w:r>
      <w:r w:rsidR="00936555">
        <w:t xml:space="preserve">contractual sale restriction on equity securities that are not </w:t>
      </w:r>
      <w:r w:rsidR="00125B25">
        <w:t>‘</w:t>
      </w:r>
      <w:r w:rsidR="00936555">
        <w:t>restricted securities</w:t>
      </w:r>
      <w:r w:rsidR="00125B25">
        <w:t>’</w:t>
      </w:r>
      <w:r w:rsidR="00936555">
        <w:t>, as defined in the Proposed Update</w:t>
      </w:r>
      <w:r w:rsidR="00125B25">
        <w:t>. The Proposed Update clarifies that a contractual restriction on the sale of an equity security is not considered part of the unit of account of the equity security, and</w:t>
      </w:r>
      <w:r w:rsidR="00AF1A86">
        <w:t xml:space="preserve"> </w:t>
      </w:r>
      <w:r w:rsidR="00125B25">
        <w:t xml:space="preserve">therefore, is not considered in measuring the fair value of that equity security. However, the Proposed Update does not address what accounting an entity should apply to the difference between the fair value of the equity security and that same securities’ purchase price. Some reporting entities may believe that </w:t>
      </w:r>
      <w:r w:rsidR="0008634A">
        <w:t xml:space="preserve">the </w:t>
      </w:r>
      <w:r w:rsidR="00AF1F94">
        <w:t xml:space="preserve">difference between the purchase price and the fair value of an equity security not subject to the </w:t>
      </w:r>
      <w:r w:rsidR="001A1ED9">
        <w:t xml:space="preserve">contractual </w:t>
      </w:r>
      <w:r w:rsidR="000D15C2">
        <w:t xml:space="preserve">sale restriction </w:t>
      </w:r>
      <w:r w:rsidR="00125B25">
        <w:t xml:space="preserve">should be treated as a day one gain, while others may view </w:t>
      </w:r>
      <w:r w:rsidR="000D15C2">
        <w:t xml:space="preserve">the </w:t>
      </w:r>
      <w:r w:rsidR="00F718E2">
        <w:t>difference as giving rise to a</w:t>
      </w:r>
      <w:r w:rsidR="0008634A">
        <w:t xml:space="preserve"> </w:t>
      </w:r>
      <w:r w:rsidR="00125B25">
        <w:t xml:space="preserve">liability. The Committee believes the Board should clarify </w:t>
      </w:r>
      <w:r w:rsidR="001450E7">
        <w:t>the accounting for contractual sale restrictions in the Proposed Update, and supports the alternative view expressed in paragraph BC27</w:t>
      </w:r>
      <w:r w:rsidR="00316ADF">
        <w:t xml:space="preserve">; whereby, </w:t>
      </w:r>
      <w:r w:rsidR="001450E7">
        <w:t xml:space="preserve">such contractual sale restrictions are </w:t>
      </w:r>
      <w:r w:rsidR="00316ADF">
        <w:t xml:space="preserve">a </w:t>
      </w:r>
      <w:r w:rsidR="001450E7">
        <w:t xml:space="preserve">separate unit of account </w:t>
      </w:r>
      <w:r w:rsidR="00EE20EA">
        <w:t>that</w:t>
      </w:r>
      <w:r w:rsidR="001450E7">
        <w:t xml:space="preserve"> would reduce the </w:t>
      </w:r>
      <w:r w:rsidR="008546A5">
        <w:t xml:space="preserve">respective </w:t>
      </w:r>
      <w:r w:rsidR="001450E7">
        <w:t xml:space="preserve">fair value of the equity security </w:t>
      </w:r>
      <w:r w:rsidR="0063758C">
        <w:t>recognized on the balance sheet</w:t>
      </w:r>
      <w:r w:rsidR="001450E7">
        <w:t>.</w:t>
      </w:r>
    </w:p>
    <w:p w14:paraId="5A9E2A85" w14:textId="77777777" w:rsidR="00724A6E" w:rsidRPr="00AA39EA" w:rsidRDefault="00724A6E" w:rsidP="00DC14D7">
      <w:pPr>
        <w:pStyle w:val="NoSpacing"/>
        <w:jc w:val="both"/>
      </w:pPr>
    </w:p>
    <w:p w14:paraId="21A6CD06" w14:textId="77777777" w:rsidR="007F236F" w:rsidRPr="00AA39EA" w:rsidRDefault="007F236F" w:rsidP="007F236F">
      <w:pPr>
        <w:spacing w:after="0"/>
        <w:jc w:val="center"/>
      </w:pPr>
      <w:r w:rsidRPr="00AA39EA">
        <w:t xml:space="preserve">* </w:t>
      </w:r>
      <w:r w:rsidRPr="00AA39EA">
        <w:tab/>
        <w:t>*</w:t>
      </w:r>
      <w:r w:rsidRPr="00AA39EA">
        <w:tab/>
        <w:t>*</w:t>
      </w:r>
      <w:r w:rsidRPr="00AA39EA">
        <w:tab/>
        <w:t>*</w:t>
      </w:r>
      <w:r w:rsidRPr="00AA39EA">
        <w:tab/>
        <w:t>*</w:t>
      </w:r>
      <w:r w:rsidRPr="00AA39EA">
        <w:tab/>
        <w:t>*</w:t>
      </w:r>
    </w:p>
    <w:p w14:paraId="7A754DAC" w14:textId="49A9CAE0" w:rsidR="007F236F" w:rsidRPr="00AA39EA" w:rsidRDefault="007F236F" w:rsidP="007F236F">
      <w:pPr>
        <w:spacing w:after="0"/>
        <w:jc w:val="both"/>
      </w:pPr>
      <w:r w:rsidRPr="00D13CCC">
        <w:t xml:space="preserve">We appreciate the opportunity to </w:t>
      </w:r>
      <w:r w:rsidRPr="00F26A7C">
        <w:t>provide</w:t>
      </w:r>
      <w:r w:rsidRPr="00162EAB">
        <w:t xml:space="preserve"> our comments and observation</w:t>
      </w:r>
      <w:r w:rsidRPr="00557D02">
        <w:t xml:space="preserve">s on the </w:t>
      </w:r>
      <w:r w:rsidR="00B055BA">
        <w:t>P</w:t>
      </w:r>
      <w:r w:rsidRPr="00FD3A54">
        <w:t xml:space="preserve">roposed </w:t>
      </w:r>
      <w:r w:rsidRPr="00EF56CB">
        <w:t>U</w:t>
      </w:r>
      <w:r w:rsidRPr="00AA39EA">
        <w:t>pdate and would be pleased to discuss them with the Board members or the FASB staff at your convenience.</w:t>
      </w:r>
    </w:p>
    <w:p w14:paraId="4F933794" w14:textId="77777777" w:rsidR="000E5B0C" w:rsidRDefault="000E5B0C" w:rsidP="007F236F">
      <w:pPr>
        <w:spacing w:after="0"/>
        <w:jc w:val="both"/>
      </w:pPr>
    </w:p>
    <w:p w14:paraId="69EA5368" w14:textId="5862563D" w:rsidR="007F236F" w:rsidRPr="00AA39EA" w:rsidRDefault="007F236F" w:rsidP="007F236F">
      <w:pPr>
        <w:spacing w:after="0"/>
        <w:jc w:val="both"/>
      </w:pPr>
      <w:r w:rsidRPr="00AA39EA">
        <w:t>Sincerely,</w:t>
      </w:r>
    </w:p>
    <w:p w14:paraId="4D9AA7ED" w14:textId="77777777" w:rsidR="000E5B0C" w:rsidRDefault="000E5B0C" w:rsidP="007F236F">
      <w:pPr>
        <w:rPr>
          <w:b/>
          <w:bCs/>
          <w:sz w:val="20"/>
          <w:szCs w:val="20"/>
        </w:rPr>
      </w:pPr>
    </w:p>
    <w:p w14:paraId="46DE193A" w14:textId="1C56EBA4" w:rsidR="007F236F" w:rsidRPr="00AA39EA" w:rsidRDefault="007F236F" w:rsidP="007F236F">
      <w:pPr>
        <w:rPr>
          <w:sz w:val="20"/>
          <w:szCs w:val="20"/>
        </w:rPr>
      </w:pPr>
      <w:r w:rsidRPr="00AA39EA">
        <w:rPr>
          <w:b/>
          <w:bCs/>
          <w:sz w:val="20"/>
          <w:szCs w:val="20"/>
        </w:rPr>
        <w:t xml:space="preserve">William </w:t>
      </w:r>
      <w:proofErr w:type="spellStart"/>
      <w:r w:rsidRPr="00AA39EA">
        <w:rPr>
          <w:b/>
          <w:bCs/>
          <w:sz w:val="20"/>
          <w:szCs w:val="20"/>
        </w:rPr>
        <w:t>Keirse</w:t>
      </w:r>
      <w:proofErr w:type="spellEnd"/>
      <w:r w:rsidRPr="00AA39EA">
        <w:rPr>
          <w:b/>
          <w:bCs/>
          <w:sz w:val="20"/>
          <w:szCs w:val="20"/>
        </w:rPr>
        <w:t xml:space="preserve">, CPA </w:t>
      </w:r>
      <w:r w:rsidRPr="00AA39EA">
        <w:rPr>
          <w:sz w:val="20"/>
          <w:szCs w:val="20"/>
        </w:rPr>
        <w:br/>
        <w:t>Chair, Accounting Principles Committee</w:t>
      </w:r>
    </w:p>
    <w:p w14:paraId="517AA78D" w14:textId="77777777" w:rsidR="007F236F" w:rsidRDefault="007F236F" w:rsidP="007F236F">
      <w:pPr>
        <w:rPr>
          <w:sz w:val="20"/>
          <w:szCs w:val="20"/>
        </w:rPr>
      </w:pPr>
      <w:r w:rsidRPr="00AA39EA">
        <w:rPr>
          <w:b/>
          <w:bCs/>
          <w:sz w:val="20"/>
          <w:szCs w:val="20"/>
        </w:rPr>
        <w:t>Matt Mitzen, CPA</w:t>
      </w:r>
      <w:r w:rsidRPr="00AA39EA">
        <w:rPr>
          <w:sz w:val="20"/>
          <w:szCs w:val="20"/>
        </w:rPr>
        <w:t xml:space="preserve"> </w:t>
      </w:r>
      <w:r w:rsidRPr="00AA39EA">
        <w:rPr>
          <w:sz w:val="20"/>
          <w:szCs w:val="20"/>
        </w:rPr>
        <w:br/>
        <w:t>Vice Chair, Accounting Principles Committee</w:t>
      </w:r>
    </w:p>
    <w:p w14:paraId="231050AA" w14:textId="03EB3EF2" w:rsidR="007F236F" w:rsidRDefault="007F236F" w:rsidP="007F236F">
      <w:pPr>
        <w:rPr>
          <w:sz w:val="20"/>
          <w:szCs w:val="20"/>
        </w:rPr>
      </w:pPr>
    </w:p>
    <w:p w14:paraId="26D6204B" w14:textId="77777777" w:rsidR="007F236F" w:rsidRPr="005150CC" w:rsidRDefault="007F236F" w:rsidP="007F236F">
      <w:pPr>
        <w:tabs>
          <w:tab w:val="left" w:pos="360"/>
          <w:tab w:val="center" w:pos="4680"/>
        </w:tabs>
        <w:suppressAutoHyphens/>
        <w:spacing w:after="0"/>
        <w:jc w:val="center"/>
        <w:rPr>
          <w:sz w:val="20"/>
          <w:szCs w:val="20"/>
        </w:rPr>
      </w:pPr>
      <w:r w:rsidRPr="005150CC">
        <w:rPr>
          <w:sz w:val="20"/>
          <w:szCs w:val="20"/>
        </w:rPr>
        <w:t>APPENDIX A</w:t>
      </w:r>
    </w:p>
    <w:p w14:paraId="7FA1B19D" w14:textId="77777777" w:rsidR="007F236F" w:rsidRPr="00431A64" w:rsidRDefault="007F236F" w:rsidP="007F236F">
      <w:pPr>
        <w:tabs>
          <w:tab w:val="left" w:pos="360"/>
          <w:tab w:val="center" w:pos="4680"/>
        </w:tabs>
        <w:suppressAutoHyphens/>
        <w:spacing w:after="0"/>
        <w:jc w:val="center"/>
        <w:rPr>
          <w:sz w:val="20"/>
          <w:szCs w:val="20"/>
        </w:rPr>
      </w:pPr>
      <w:r w:rsidRPr="00431A64">
        <w:rPr>
          <w:sz w:val="20"/>
          <w:szCs w:val="20"/>
        </w:rPr>
        <w:t>ACCOUNTING PRINCIPLES COMMITTEE</w:t>
      </w:r>
    </w:p>
    <w:p w14:paraId="7927D91B" w14:textId="77777777" w:rsidR="007F236F" w:rsidRPr="00431A64" w:rsidRDefault="007F236F" w:rsidP="007F236F">
      <w:pPr>
        <w:tabs>
          <w:tab w:val="center" w:pos="4680"/>
        </w:tabs>
        <w:suppressAutoHyphens/>
        <w:spacing w:after="0"/>
        <w:jc w:val="center"/>
        <w:rPr>
          <w:sz w:val="20"/>
          <w:szCs w:val="20"/>
        </w:rPr>
      </w:pPr>
      <w:r w:rsidRPr="00431A64">
        <w:rPr>
          <w:sz w:val="20"/>
          <w:szCs w:val="20"/>
        </w:rPr>
        <w:t>ORGANIZATION AND OPERATING PROCEDURES</w:t>
      </w:r>
    </w:p>
    <w:p w14:paraId="08C0D16E" w14:textId="21BA119D" w:rsidR="007F236F" w:rsidRPr="00431A64" w:rsidRDefault="007F236F" w:rsidP="007F236F">
      <w:pPr>
        <w:tabs>
          <w:tab w:val="center" w:pos="4680"/>
        </w:tabs>
        <w:suppressAutoHyphens/>
        <w:spacing w:after="0"/>
        <w:jc w:val="center"/>
        <w:rPr>
          <w:sz w:val="20"/>
          <w:szCs w:val="20"/>
        </w:rPr>
      </w:pPr>
      <w:r w:rsidRPr="00431A64">
        <w:rPr>
          <w:sz w:val="20"/>
          <w:szCs w:val="20"/>
        </w:rPr>
        <w:t>20</w:t>
      </w:r>
      <w:r>
        <w:rPr>
          <w:sz w:val="20"/>
          <w:szCs w:val="20"/>
        </w:rPr>
        <w:t>2</w:t>
      </w:r>
      <w:r w:rsidR="004A7CDB">
        <w:rPr>
          <w:sz w:val="20"/>
          <w:szCs w:val="20"/>
        </w:rPr>
        <w:t>1</w:t>
      </w:r>
      <w:r w:rsidRPr="00431A64">
        <w:rPr>
          <w:sz w:val="20"/>
          <w:szCs w:val="20"/>
        </w:rPr>
        <w:t>-20</w:t>
      </w:r>
      <w:r>
        <w:rPr>
          <w:sz w:val="20"/>
          <w:szCs w:val="20"/>
        </w:rPr>
        <w:t>22</w:t>
      </w:r>
    </w:p>
    <w:p w14:paraId="682F1CBC" w14:textId="77777777" w:rsidR="007F236F" w:rsidRPr="00C458D7" w:rsidRDefault="007F236F" w:rsidP="007F236F">
      <w:pPr>
        <w:pStyle w:val="NoSpacing"/>
        <w:rPr>
          <w:sz w:val="20"/>
          <w:szCs w:val="20"/>
        </w:rPr>
      </w:pPr>
    </w:p>
    <w:p w14:paraId="726E45D7" w14:textId="57D34F75" w:rsidR="007F236F" w:rsidRDefault="007F236F" w:rsidP="007F236F">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0B7A3861" w14:textId="77777777" w:rsidR="007F236F" w:rsidRPr="00C458D7" w:rsidRDefault="007F236F" w:rsidP="007F236F">
      <w:pPr>
        <w:pStyle w:val="NoSpacing"/>
        <w:jc w:val="both"/>
        <w:rPr>
          <w:spacing w:val="-3"/>
          <w:sz w:val="20"/>
          <w:szCs w:val="20"/>
        </w:rPr>
      </w:pPr>
    </w:p>
    <w:p w14:paraId="6AD18AAC" w14:textId="2002677B" w:rsidR="007F236F" w:rsidRDefault="007F236F" w:rsidP="007F236F">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3C1D37C" w14:textId="77777777" w:rsidR="007F236F" w:rsidRPr="00C458D7" w:rsidRDefault="007F236F" w:rsidP="007F236F">
      <w:pPr>
        <w:pStyle w:val="NoSpacing"/>
        <w:jc w:val="both"/>
        <w:rPr>
          <w:b/>
          <w:spacing w:val="-3"/>
          <w:sz w:val="20"/>
          <w:szCs w:val="20"/>
        </w:rPr>
      </w:pPr>
    </w:p>
    <w:p w14:paraId="3DDAFE36" w14:textId="77777777" w:rsidR="007F236F" w:rsidRPr="00CE74F8" w:rsidRDefault="007F236F" w:rsidP="007F236F">
      <w:pPr>
        <w:tabs>
          <w:tab w:val="left" w:pos="-720"/>
        </w:tabs>
        <w:suppressAutoHyphens/>
        <w:spacing w:after="0"/>
        <w:jc w:val="both"/>
        <w:rPr>
          <w:b/>
          <w:spacing w:val="-3"/>
          <w:sz w:val="20"/>
          <w:szCs w:val="20"/>
        </w:rPr>
      </w:pPr>
      <w:r w:rsidRPr="00CE74F8">
        <w:rPr>
          <w:b/>
          <w:spacing w:val="-3"/>
          <w:sz w:val="20"/>
          <w:szCs w:val="20"/>
        </w:rPr>
        <w:t>Public Accounting Firms:</w:t>
      </w:r>
    </w:p>
    <w:p w14:paraId="15572002" w14:textId="77777777" w:rsidR="007F236F" w:rsidRPr="00CE74F8" w:rsidRDefault="007F236F" w:rsidP="007F236F">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4A739DA8" w14:textId="77777777" w:rsidR="007F236F" w:rsidRDefault="007F236F" w:rsidP="007F236F">
      <w:pPr>
        <w:pStyle w:val="NoSpacing"/>
        <w:tabs>
          <w:tab w:val="left" w:pos="360"/>
        </w:tabs>
        <w:rPr>
          <w:sz w:val="20"/>
          <w:szCs w:val="20"/>
        </w:rPr>
      </w:pPr>
      <w:r w:rsidRPr="00CE74F8">
        <w:rPr>
          <w:sz w:val="20"/>
          <w:szCs w:val="20"/>
          <w:lang w:val="fr-FR"/>
        </w:rPr>
        <w:tab/>
      </w:r>
      <w:r w:rsidRPr="00CE74F8">
        <w:rPr>
          <w:sz w:val="20"/>
          <w:szCs w:val="20"/>
        </w:rPr>
        <w:t xml:space="preserve">Ryan Brady, CPA                      </w:t>
      </w:r>
      <w:r w:rsidRPr="00CE74F8">
        <w:rPr>
          <w:sz w:val="20"/>
          <w:szCs w:val="20"/>
        </w:rPr>
        <w:tab/>
      </w:r>
      <w:r w:rsidRPr="00CE74F8">
        <w:rPr>
          <w:sz w:val="20"/>
          <w:szCs w:val="20"/>
        </w:rPr>
        <w:tab/>
        <w:t>Grant Thornton LLP</w:t>
      </w:r>
    </w:p>
    <w:p w14:paraId="507400F5" w14:textId="77777777" w:rsidR="007F236F" w:rsidRDefault="007F236F" w:rsidP="007F236F">
      <w:pPr>
        <w:pStyle w:val="NoSpacing"/>
        <w:tabs>
          <w:tab w:val="left" w:pos="360"/>
        </w:tabs>
        <w:rPr>
          <w:sz w:val="20"/>
          <w:szCs w:val="20"/>
        </w:rPr>
      </w:pPr>
      <w:r>
        <w:rPr>
          <w:sz w:val="20"/>
          <w:szCs w:val="20"/>
        </w:rPr>
        <w:tab/>
        <w:t>Ashley Carboni, CPA</w:t>
      </w:r>
      <w:r>
        <w:rPr>
          <w:sz w:val="20"/>
          <w:szCs w:val="20"/>
        </w:rPr>
        <w:tab/>
      </w:r>
      <w:r>
        <w:rPr>
          <w:sz w:val="20"/>
          <w:szCs w:val="20"/>
        </w:rPr>
        <w:tab/>
      </w:r>
      <w:r>
        <w:rPr>
          <w:sz w:val="20"/>
          <w:szCs w:val="20"/>
        </w:rPr>
        <w:tab/>
      </w:r>
      <w:r>
        <w:rPr>
          <w:sz w:val="20"/>
          <w:szCs w:val="20"/>
        </w:rPr>
        <w:tab/>
        <w:t>KPMG LLP</w:t>
      </w:r>
    </w:p>
    <w:p w14:paraId="0D55A96C" w14:textId="721EE642" w:rsidR="007F236F" w:rsidRDefault="007F236F" w:rsidP="007F236F">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 xml:space="preserve">Baker Tilly </w:t>
      </w:r>
      <w:r w:rsidR="00936555">
        <w:rPr>
          <w:sz w:val="20"/>
          <w:szCs w:val="20"/>
        </w:rPr>
        <w:t xml:space="preserve">US, </w:t>
      </w:r>
      <w:r>
        <w:rPr>
          <w:sz w:val="20"/>
          <w:szCs w:val="20"/>
        </w:rPr>
        <w:t>LLP</w:t>
      </w:r>
    </w:p>
    <w:p w14:paraId="2A5155B9" w14:textId="77777777" w:rsidR="007F236F" w:rsidRPr="00CE74F8" w:rsidRDefault="007F236F" w:rsidP="007F236F">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0D526A9C" w14:textId="77777777" w:rsidR="007F236F" w:rsidRPr="00CE74F8" w:rsidRDefault="007F236F" w:rsidP="007F236F">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2DD09254" w14:textId="77777777" w:rsidR="007F236F" w:rsidRPr="00CE74F8" w:rsidRDefault="007F236F" w:rsidP="007F236F">
      <w:pPr>
        <w:pStyle w:val="NoSpacing"/>
        <w:tabs>
          <w:tab w:val="left" w:pos="360"/>
        </w:tabs>
        <w:rPr>
          <w:sz w:val="20"/>
          <w:szCs w:val="20"/>
        </w:rPr>
      </w:pPr>
      <w:r w:rsidRPr="00CE74F8">
        <w:rPr>
          <w:sz w:val="20"/>
          <w:szCs w:val="20"/>
        </w:rPr>
        <w:tab/>
        <w:t xml:space="preserve">William </w:t>
      </w:r>
      <w:proofErr w:type="spellStart"/>
      <w:r w:rsidRPr="00CE74F8">
        <w:rPr>
          <w:sz w:val="20"/>
          <w:szCs w:val="20"/>
        </w:rPr>
        <w:t>Keirse</w:t>
      </w:r>
      <w:proofErr w:type="spellEnd"/>
      <w:r w:rsidRPr="00CE74F8">
        <w:rPr>
          <w:sz w:val="20"/>
          <w:szCs w:val="20"/>
        </w:rPr>
        <w:t>,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358A6813" w14:textId="77777777" w:rsidR="007F236F" w:rsidRPr="00CE74F8" w:rsidRDefault="007F236F" w:rsidP="007F236F">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19C7664A" w14:textId="77777777" w:rsidR="007F236F" w:rsidRPr="00CE74F8" w:rsidRDefault="007F236F" w:rsidP="007F236F">
      <w:pPr>
        <w:pStyle w:val="NoSpacing"/>
        <w:tabs>
          <w:tab w:val="left" w:pos="360"/>
        </w:tabs>
        <w:rPr>
          <w:sz w:val="20"/>
          <w:szCs w:val="20"/>
          <w:lang w:val="fr-FR"/>
        </w:rPr>
      </w:pPr>
      <w:r w:rsidRPr="00CE74F8">
        <w:rPr>
          <w:sz w:val="20"/>
          <w:szCs w:val="20"/>
          <w:lang w:val="fr-FR"/>
        </w:rPr>
        <w:t xml:space="preserve">       </w:t>
      </w:r>
      <w:r>
        <w:rPr>
          <w:sz w:val="20"/>
          <w:szCs w:val="20"/>
          <w:lang w:val="fr-FR"/>
        </w:rPr>
        <w:tab/>
        <w:t xml:space="preserve">Jason </w:t>
      </w:r>
      <w:proofErr w:type="spellStart"/>
      <w:r>
        <w:rPr>
          <w:sz w:val="20"/>
          <w:szCs w:val="20"/>
          <w:lang w:val="fr-FR"/>
        </w:rPr>
        <w:t>Plourde</w:t>
      </w:r>
      <w:proofErr w:type="spellEnd"/>
      <w:r>
        <w:rPr>
          <w:sz w:val="20"/>
          <w:szCs w:val="20"/>
          <w:lang w:val="fr-FR"/>
        </w:rPr>
        <w:t>,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11ABE001" w14:textId="77777777" w:rsidR="007F236F" w:rsidRDefault="007F236F" w:rsidP="007F236F">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09BD45E8" w14:textId="77777777" w:rsidR="007F236F" w:rsidRDefault="007F236F" w:rsidP="007F236F">
      <w:pPr>
        <w:pStyle w:val="NoSpacing"/>
        <w:tabs>
          <w:tab w:val="left" w:pos="360"/>
        </w:tabs>
        <w:ind w:left="360" w:hanging="360"/>
        <w:rPr>
          <w:sz w:val="20"/>
          <w:szCs w:val="20"/>
          <w:lang w:val="fr-FR"/>
        </w:rPr>
      </w:pPr>
      <w:r>
        <w:rPr>
          <w:sz w:val="20"/>
          <w:szCs w:val="20"/>
          <w:lang w:val="fr-FR"/>
        </w:rPr>
        <w:t xml:space="preserve">       David </w:t>
      </w:r>
      <w:proofErr w:type="spellStart"/>
      <w:r>
        <w:rPr>
          <w:sz w:val="20"/>
          <w:szCs w:val="20"/>
          <w:lang w:val="fr-FR"/>
        </w:rPr>
        <w:t>Wentzel</w:t>
      </w:r>
      <w:proofErr w:type="spellEnd"/>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3D2F89F5" w14:textId="77777777" w:rsidR="007F236F" w:rsidRDefault="007F236F" w:rsidP="007F236F">
      <w:pPr>
        <w:pStyle w:val="NoSpacing"/>
        <w:tabs>
          <w:tab w:val="left" w:pos="360"/>
        </w:tabs>
        <w:ind w:left="360" w:hanging="360"/>
        <w:rPr>
          <w:bCs/>
          <w:sz w:val="20"/>
          <w:szCs w:val="20"/>
        </w:rPr>
      </w:pP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4A54D52F" w14:textId="6B8E4641" w:rsidR="00E55319" w:rsidRDefault="00E55319" w:rsidP="00E55319">
      <w:pPr>
        <w:pStyle w:val="NoSpacing"/>
        <w:tabs>
          <w:tab w:val="left" w:pos="360"/>
        </w:tabs>
        <w:ind w:left="360" w:hanging="360"/>
        <w:rPr>
          <w:spacing w:val="-3"/>
          <w:sz w:val="20"/>
          <w:szCs w:val="20"/>
        </w:rPr>
      </w:pPr>
      <w:r>
        <w:rPr>
          <w:snapToGrid w:val="0"/>
          <w:color w:val="000000"/>
          <w:sz w:val="20"/>
          <w:szCs w:val="20"/>
        </w:rPr>
        <w:tab/>
      </w:r>
      <w:r w:rsidRPr="00CE74F8">
        <w:rPr>
          <w:snapToGrid w:val="0"/>
          <w:color w:val="000000"/>
          <w:sz w:val="20"/>
          <w:szCs w:val="20"/>
        </w:rPr>
        <w:t>Je</w:t>
      </w:r>
      <w:r>
        <w:rPr>
          <w:snapToGrid w:val="0"/>
          <w:color w:val="000000"/>
          <w:sz w:val="20"/>
          <w:szCs w:val="20"/>
        </w:rPr>
        <w:t>nnifer Cataldo</w:t>
      </w:r>
      <w:r w:rsidRPr="00CE74F8">
        <w:rPr>
          <w:snapToGrid w:val="0"/>
          <w:color w:val="000000"/>
          <w:sz w:val="20"/>
          <w:szCs w:val="20"/>
        </w:rPr>
        <w:t xml:space="preserve">,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63CC4A14" w14:textId="77777777" w:rsidR="007F236F" w:rsidRDefault="007F236F" w:rsidP="007F236F">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Kot,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2F42C572" w14:textId="77777777" w:rsidR="007F236F" w:rsidRDefault="007F236F" w:rsidP="007F236F">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 xml:space="preserve">(Vice </w:t>
      </w:r>
      <w:proofErr w:type="gramStart"/>
      <w:r w:rsidRPr="00CE74F8">
        <w:rPr>
          <w:spacing w:val="-3"/>
          <w:sz w:val="20"/>
          <w:szCs w:val="20"/>
        </w:rPr>
        <w:t>Chair)</w:t>
      </w:r>
      <w:r w:rsidRPr="00CE74F8">
        <w:rPr>
          <w:sz w:val="20"/>
          <w:szCs w:val="20"/>
        </w:rPr>
        <w:t xml:space="preserve">  </w:t>
      </w:r>
      <w:r w:rsidRPr="00CE74F8">
        <w:rPr>
          <w:sz w:val="20"/>
          <w:szCs w:val="20"/>
        </w:rPr>
        <w:tab/>
      </w:r>
      <w:proofErr w:type="gramEnd"/>
      <w:r w:rsidRPr="00CE74F8">
        <w:rPr>
          <w:sz w:val="20"/>
          <w:szCs w:val="20"/>
        </w:rPr>
        <w:tab/>
      </w:r>
      <w:proofErr w:type="spellStart"/>
      <w:r>
        <w:rPr>
          <w:sz w:val="20"/>
          <w:szCs w:val="20"/>
        </w:rPr>
        <w:t>Bronswick</w:t>
      </w:r>
      <w:proofErr w:type="spellEnd"/>
      <w:r>
        <w:rPr>
          <w:sz w:val="20"/>
          <w:szCs w:val="20"/>
        </w:rPr>
        <w:t xml:space="preserve"> Benjamin P.C.</w:t>
      </w:r>
    </w:p>
    <w:p w14:paraId="2F9D7AA3" w14:textId="77777777" w:rsidR="007F236F" w:rsidRPr="00CE74F8" w:rsidRDefault="007F236F" w:rsidP="007F236F">
      <w:pPr>
        <w:pStyle w:val="NoSpacing"/>
        <w:tabs>
          <w:tab w:val="left" w:pos="360"/>
        </w:tabs>
        <w:rPr>
          <w:b/>
          <w:sz w:val="20"/>
          <w:szCs w:val="20"/>
        </w:rPr>
      </w:pPr>
      <w:r w:rsidRPr="00CE74F8">
        <w:rPr>
          <w:b/>
          <w:sz w:val="20"/>
          <w:szCs w:val="20"/>
        </w:rPr>
        <w:t>Educators:</w:t>
      </w:r>
    </w:p>
    <w:p w14:paraId="477678FC" w14:textId="77777777" w:rsidR="007F236F" w:rsidRDefault="007F236F" w:rsidP="007F236F">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70C371C" w14:textId="77777777" w:rsidR="007F236F" w:rsidRDefault="007F236F" w:rsidP="007F236F">
      <w:pPr>
        <w:pStyle w:val="NoSpacing"/>
        <w:tabs>
          <w:tab w:val="left" w:pos="360"/>
        </w:tabs>
        <w:rPr>
          <w:sz w:val="20"/>
          <w:szCs w:val="20"/>
        </w:rPr>
      </w:pPr>
      <w:r>
        <w:rPr>
          <w:sz w:val="20"/>
          <w:szCs w:val="20"/>
        </w:rPr>
        <w:tab/>
      </w:r>
      <w:r w:rsidRPr="00CE74F8">
        <w:rPr>
          <w:sz w:val="20"/>
          <w:szCs w:val="20"/>
        </w:rPr>
        <w:t xml:space="preserve">John Hepp, </w:t>
      </w:r>
      <w:r>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1AAB05AA" w14:textId="77777777" w:rsidR="007F236F" w:rsidRDefault="007F236F" w:rsidP="007F236F">
      <w:pPr>
        <w:pStyle w:val="NoSpacing"/>
        <w:tabs>
          <w:tab w:val="left" w:pos="360"/>
        </w:tabs>
        <w:rPr>
          <w:b/>
          <w:sz w:val="20"/>
          <w:szCs w:val="20"/>
        </w:rPr>
      </w:pPr>
      <w:r w:rsidRPr="00CE74F8">
        <w:rPr>
          <w:b/>
          <w:sz w:val="20"/>
          <w:szCs w:val="20"/>
        </w:rPr>
        <w:t>Industry:</w:t>
      </w:r>
    </w:p>
    <w:p w14:paraId="2E051217" w14:textId="463E0BA9" w:rsidR="007F236F" w:rsidRDefault="007F236F" w:rsidP="007F236F">
      <w:pPr>
        <w:pStyle w:val="NoSpacing"/>
        <w:tabs>
          <w:tab w:val="left" w:pos="360"/>
        </w:tabs>
        <w:rPr>
          <w:sz w:val="20"/>
          <w:szCs w:val="20"/>
        </w:rPr>
      </w:pPr>
      <w:r>
        <w:rPr>
          <w:sz w:val="20"/>
          <w:szCs w:val="20"/>
        </w:rPr>
        <w:tab/>
      </w:r>
      <w:r w:rsidRPr="00CE74F8">
        <w:rPr>
          <w:sz w:val="20"/>
          <w:szCs w:val="20"/>
        </w:rPr>
        <w:t>J</w:t>
      </w:r>
      <w:r>
        <w:rPr>
          <w:sz w:val="20"/>
          <w:szCs w:val="20"/>
        </w:rPr>
        <w:t>ohn Becerril</w:t>
      </w:r>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4A80C21A" w14:textId="47A60299" w:rsidR="00601CD8" w:rsidRPr="00CE74F8" w:rsidRDefault="00CD1696" w:rsidP="007F236F">
      <w:pPr>
        <w:pStyle w:val="NoSpacing"/>
        <w:tabs>
          <w:tab w:val="left" w:pos="360"/>
        </w:tabs>
        <w:rPr>
          <w:b/>
          <w:sz w:val="20"/>
          <w:szCs w:val="20"/>
        </w:rPr>
      </w:pPr>
      <w:r>
        <w:rPr>
          <w:sz w:val="20"/>
          <w:szCs w:val="20"/>
        </w:rPr>
        <w:tab/>
      </w:r>
      <w:r>
        <w:rPr>
          <w:sz w:val="20"/>
          <w:szCs w:val="20"/>
        </w:rPr>
        <w:t>Christopher Carli</w:t>
      </w:r>
      <w:r w:rsidRPr="00CE74F8">
        <w:rPr>
          <w:sz w:val="20"/>
          <w:szCs w:val="20"/>
        </w:rPr>
        <w:t>, CPA</w:t>
      </w:r>
      <w:r w:rsidRPr="00CE74F8">
        <w:rPr>
          <w:sz w:val="20"/>
          <w:szCs w:val="20"/>
        </w:rPr>
        <w:tab/>
      </w:r>
      <w:r w:rsidRPr="00CE74F8">
        <w:rPr>
          <w:sz w:val="20"/>
          <w:szCs w:val="20"/>
        </w:rPr>
        <w:tab/>
      </w:r>
      <w:r w:rsidRPr="00CE74F8">
        <w:rPr>
          <w:sz w:val="20"/>
          <w:szCs w:val="20"/>
        </w:rPr>
        <w:tab/>
      </w:r>
      <w:proofErr w:type="spellStart"/>
      <w:r>
        <w:rPr>
          <w:sz w:val="20"/>
          <w:szCs w:val="20"/>
        </w:rPr>
        <w:t>FreightCar</w:t>
      </w:r>
      <w:proofErr w:type="spellEnd"/>
      <w:r>
        <w:rPr>
          <w:sz w:val="20"/>
          <w:szCs w:val="20"/>
        </w:rPr>
        <w:t xml:space="preserve"> America Inc.</w:t>
      </w:r>
    </w:p>
    <w:p w14:paraId="1393D333" w14:textId="77777777" w:rsidR="007F236F" w:rsidRDefault="007F236F" w:rsidP="007F236F">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291A1303" w14:textId="77777777" w:rsidR="007F236F" w:rsidRDefault="007F236F" w:rsidP="007F236F">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68581881" w14:textId="77777777" w:rsidR="007F236F" w:rsidRDefault="007F236F" w:rsidP="007F236F">
      <w:pPr>
        <w:tabs>
          <w:tab w:val="left" w:pos="360"/>
        </w:tabs>
        <w:spacing w:after="0"/>
        <w:ind w:left="360"/>
        <w:rPr>
          <w:sz w:val="20"/>
          <w:szCs w:val="20"/>
          <w:lang w:val="fr-FR"/>
        </w:rPr>
      </w:pPr>
      <w:r w:rsidRPr="00CE74F8">
        <w:rPr>
          <w:sz w:val="20"/>
          <w:szCs w:val="20"/>
          <w:lang w:val="fr-FR"/>
        </w:rPr>
        <w:t xml:space="preserve">Thomas </w:t>
      </w:r>
      <w:proofErr w:type="spellStart"/>
      <w:r w:rsidRPr="00CE74F8">
        <w:rPr>
          <w:sz w:val="20"/>
          <w:szCs w:val="20"/>
          <w:lang w:val="fr-FR"/>
        </w:rPr>
        <w:t>Masterson</w:t>
      </w:r>
      <w:proofErr w:type="spellEnd"/>
      <w:r w:rsidRPr="00CE74F8">
        <w:rPr>
          <w:sz w:val="20"/>
          <w:szCs w:val="20"/>
          <w:lang w:val="fr-FR"/>
        </w:rPr>
        <w:t>,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1D52A4C3" w14:textId="77777777" w:rsidR="007F236F" w:rsidRDefault="007F236F" w:rsidP="007F236F">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687850A" w14:textId="69D474D3" w:rsidR="007F236F" w:rsidRDefault="007F236F" w:rsidP="007F236F">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w:t>
      </w:r>
      <w:r w:rsidR="00FC6018">
        <w:rPr>
          <w:spacing w:val="-3"/>
          <w:sz w:val="20"/>
          <w:szCs w:val="20"/>
        </w:rPr>
        <w:t>II-VI Corp.</w:t>
      </w:r>
    </w:p>
    <w:p w14:paraId="18078CF4" w14:textId="77777777" w:rsidR="007F236F" w:rsidRDefault="007F236F" w:rsidP="007F236F">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5057FC3C" w14:textId="77777777" w:rsidR="00EA7934" w:rsidRDefault="00EA7934" w:rsidP="007F236F">
      <w:pPr>
        <w:tabs>
          <w:tab w:val="left" w:pos="360"/>
          <w:tab w:val="center" w:pos="4680"/>
        </w:tabs>
        <w:suppressAutoHyphens/>
        <w:spacing w:after="0"/>
        <w:rPr>
          <w:b/>
          <w:sz w:val="20"/>
          <w:szCs w:val="20"/>
        </w:rPr>
      </w:pPr>
    </w:p>
    <w:p w14:paraId="65C9A825" w14:textId="44D5923D" w:rsidR="007F236F" w:rsidRDefault="007F236F" w:rsidP="007F236F">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Pr>
          <w:sz w:val="20"/>
          <w:szCs w:val="20"/>
        </w:rPr>
        <w:t xml:space="preserve">        </w:t>
      </w:r>
      <w:r w:rsidRPr="00CE74F8">
        <w:rPr>
          <w:sz w:val="20"/>
          <w:szCs w:val="20"/>
        </w:rPr>
        <w:t>Illinois CPA Society</w:t>
      </w:r>
      <w:r w:rsidRPr="00431A64">
        <w:rPr>
          <w:sz w:val="20"/>
          <w:szCs w:val="20"/>
        </w:rPr>
        <w:t xml:space="preserve">     </w:t>
      </w:r>
    </w:p>
    <w:sectPr w:rsidR="007F236F" w:rsidSect="007F236F">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91E" w14:textId="77777777" w:rsidR="00EC146F" w:rsidRDefault="00EC146F">
      <w:pPr>
        <w:spacing w:after="0" w:line="240" w:lineRule="auto"/>
      </w:pPr>
      <w:r>
        <w:separator/>
      </w:r>
    </w:p>
  </w:endnote>
  <w:endnote w:type="continuationSeparator" w:id="0">
    <w:p w14:paraId="2CC15A53" w14:textId="77777777" w:rsidR="00EC146F" w:rsidRDefault="00EC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C1F8" w14:textId="77777777" w:rsidR="0094171D" w:rsidRDefault="00724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C303" w14:textId="77777777" w:rsidR="0094171D" w:rsidRDefault="00724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F516" w14:textId="77777777" w:rsidR="00B8328F" w:rsidRPr="00272EB8" w:rsidRDefault="00627390"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5021" w14:textId="77777777" w:rsidR="00EC146F" w:rsidRDefault="00EC146F">
      <w:pPr>
        <w:spacing w:after="0" w:line="240" w:lineRule="auto"/>
      </w:pPr>
      <w:r>
        <w:separator/>
      </w:r>
    </w:p>
  </w:footnote>
  <w:footnote w:type="continuationSeparator" w:id="0">
    <w:p w14:paraId="5AFA62C9" w14:textId="77777777" w:rsidR="00EC146F" w:rsidRDefault="00EC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9168" w14:textId="77777777" w:rsidR="0094171D" w:rsidRDefault="00724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916" w14:textId="77777777" w:rsidR="0094171D" w:rsidRDefault="00724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1745" w14:textId="77777777" w:rsidR="003A70CB" w:rsidRDefault="00724A6E" w:rsidP="006429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6F"/>
    <w:rsid w:val="00015429"/>
    <w:rsid w:val="00065933"/>
    <w:rsid w:val="0008634A"/>
    <w:rsid w:val="000D01BA"/>
    <w:rsid w:val="000D15C2"/>
    <w:rsid w:val="000E5B0C"/>
    <w:rsid w:val="00103F0A"/>
    <w:rsid w:val="0010478D"/>
    <w:rsid w:val="00125B25"/>
    <w:rsid w:val="001419FF"/>
    <w:rsid w:val="001450E7"/>
    <w:rsid w:val="001852F8"/>
    <w:rsid w:val="001A111A"/>
    <w:rsid w:val="001A1ED9"/>
    <w:rsid w:val="001C0327"/>
    <w:rsid w:val="001D1DBC"/>
    <w:rsid w:val="001F52DE"/>
    <w:rsid w:val="002159E9"/>
    <w:rsid w:val="0022422E"/>
    <w:rsid w:val="002608BC"/>
    <w:rsid w:val="00283D98"/>
    <w:rsid w:val="00291163"/>
    <w:rsid w:val="002C1AE5"/>
    <w:rsid w:val="002D3D13"/>
    <w:rsid w:val="003122B4"/>
    <w:rsid w:val="00316ADF"/>
    <w:rsid w:val="00374001"/>
    <w:rsid w:val="003C4408"/>
    <w:rsid w:val="003F486D"/>
    <w:rsid w:val="003F615B"/>
    <w:rsid w:val="00415C71"/>
    <w:rsid w:val="00420078"/>
    <w:rsid w:val="00475633"/>
    <w:rsid w:val="00497FA7"/>
    <w:rsid w:val="004A37DD"/>
    <w:rsid w:val="004A7CDB"/>
    <w:rsid w:val="004B0A2B"/>
    <w:rsid w:val="004B70BF"/>
    <w:rsid w:val="004E6309"/>
    <w:rsid w:val="0050630E"/>
    <w:rsid w:val="00513950"/>
    <w:rsid w:val="00524221"/>
    <w:rsid w:val="00556277"/>
    <w:rsid w:val="0057096F"/>
    <w:rsid w:val="00577D02"/>
    <w:rsid w:val="00591EAA"/>
    <w:rsid w:val="00601CD8"/>
    <w:rsid w:val="00627390"/>
    <w:rsid w:val="0063758C"/>
    <w:rsid w:val="00641E61"/>
    <w:rsid w:val="00643519"/>
    <w:rsid w:val="00663120"/>
    <w:rsid w:val="00724A6E"/>
    <w:rsid w:val="007317B7"/>
    <w:rsid w:val="00741054"/>
    <w:rsid w:val="007C3C8D"/>
    <w:rsid w:val="007D6529"/>
    <w:rsid w:val="007F236F"/>
    <w:rsid w:val="007F7275"/>
    <w:rsid w:val="008546A5"/>
    <w:rsid w:val="00855B9A"/>
    <w:rsid w:val="00894D4B"/>
    <w:rsid w:val="008E2964"/>
    <w:rsid w:val="008F53B5"/>
    <w:rsid w:val="00911625"/>
    <w:rsid w:val="00916AB6"/>
    <w:rsid w:val="009237B4"/>
    <w:rsid w:val="0093195E"/>
    <w:rsid w:val="00936555"/>
    <w:rsid w:val="00987402"/>
    <w:rsid w:val="009B1930"/>
    <w:rsid w:val="009D4D8D"/>
    <w:rsid w:val="00A3274E"/>
    <w:rsid w:val="00A51C82"/>
    <w:rsid w:val="00A63AFA"/>
    <w:rsid w:val="00A66804"/>
    <w:rsid w:val="00A86480"/>
    <w:rsid w:val="00A94B2C"/>
    <w:rsid w:val="00AA2560"/>
    <w:rsid w:val="00AF1A86"/>
    <w:rsid w:val="00AF1F94"/>
    <w:rsid w:val="00B055BA"/>
    <w:rsid w:val="00B35DE3"/>
    <w:rsid w:val="00BB16A4"/>
    <w:rsid w:val="00BC13B4"/>
    <w:rsid w:val="00BF1B8B"/>
    <w:rsid w:val="00CB3B41"/>
    <w:rsid w:val="00CC51DA"/>
    <w:rsid w:val="00CD1696"/>
    <w:rsid w:val="00CE7CDE"/>
    <w:rsid w:val="00CF2E0E"/>
    <w:rsid w:val="00D1447A"/>
    <w:rsid w:val="00D14EA5"/>
    <w:rsid w:val="00D910F4"/>
    <w:rsid w:val="00DC14D7"/>
    <w:rsid w:val="00E107F5"/>
    <w:rsid w:val="00E55319"/>
    <w:rsid w:val="00E621E3"/>
    <w:rsid w:val="00E67AC7"/>
    <w:rsid w:val="00EA23CC"/>
    <w:rsid w:val="00EA45DD"/>
    <w:rsid w:val="00EA62D2"/>
    <w:rsid w:val="00EA7934"/>
    <w:rsid w:val="00EC0624"/>
    <w:rsid w:val="00EC146F"/>
    <w:rsid w:val="00ED1E15"/>
    <w:rsid w:val="00EE20EA"/>
    <w:rsid w:val="00EE37C9"/>
    <w:rsid w:val="00EE4031"/>
    <w:rsid w:val="00F718E2"/>
    <w:rsid w:val="00FA00D5"/>
    <w:rsid w:val="00FB0B6F"/>
    <w:rsid w:val="00FC6018"/>
    <w:rsid w:val="00FC60C0"/>
    <w:rsid w:val="00FF4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7649D"/>
  <w15:chartTrackingRefBased/>
  <w15:docId w15:val="{6CD1A18C-C4C6-47B5-8FAA-438124EF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6F"/>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36F"/>
    <w:rPr>
      <w:rFonts w:ascii="Times New Roman" w:hAnsi="Times New Roman" w:cs="Times New Roman"/>
    </w:rPr>
  </w:style>
  <w:style w:type="paragraph" w:styleId="Footer">
    <w:name w:val="footer"/>
    <w:basedOn w:val="Normal"/>
    <w:link w:val="FooterChar"/>
    <w:uiPriority w:val="99"/>
    <w:unhideWhenUsed/>
    <w:rsid w:val="007F2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36F"/>
    <w:rPr>
      <w:rFonts w:ascii="Times New Roman" w:hAnsi="Times New Roman" w:cs="Times New Roman"/>
    </w:rPr>
  </w:style>
  <w:style w:type="paragraph" w:styleId="NoSpacing">
    <w:name w:val="No Spacing"/>
    <w:uiPriority w:val="1"/>
    <w:qFormat/>
    <w:rsid w:val="007F236F"/>
    <w:pPr>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CC51DA"/>
    <w:rPr>
      <w:sz w:val="16"/>
      <w:szCs w:val="16"/>
    </w:rPr>
  </w:style>
  <w:style w:type="paragraph" w:styleId="CommentText">
    <w:name w:val="annotation text"/>
    <w:basedOn w:val="Normal"/>
    <w:link w:val="CommentTextChar"/>
    <w:uiPriority w:val="99"/>
    <w:semiHidden/>
    <w:unhideWhenUsed/>
    <w:rsid w:val="00CC51DA"/>
    <w:pPr>
      <w:spacing w:line="240" w:lineRule="auto"/>
    </w:pPr>
    <w:rPr>
      <w:sz w:val="20"/>
      <w:szCs w:val="20"/>
    </w:rPr>
  </w:style>
  <w:style w:type="character" w:customStyle="1" w:styleId="CommentTextChar">
    <w:name w:val="Comment Text Char"/>
    <w:basedOn w:val="DefaultParagraphFont"/>
    <w:link w:val="CommentText"/>
    <w:uiPriority w:val="99"/>
    <w:semiHidden/>
    <w:rsid w:val="00CC51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1DA"/>
    <w:rPr>
      <w:b/>
      <w:bCs/>
    </w:rPr>
  </w:style>
  <w:style w:type="character" w:customStyle="1" w:styleId="CommentSubjectChar">
    <w:name w:val="Comment Subject Char"/>
    <w:basedOn w:val="CommentTextChar"/>
    <w:link w:val="CommentSubject"/>
    <w:uiPriority w:val="99"/>
    <w:semiHidden/>
    <w:rsid w:val="00CC51D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5" ma:contentTypeDescription="Create a new document." ma:contentTypeScope="" ma:versionID="778e7933637a2246a8bf5aca65024fe1">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58c0a097d14efcb6d84a2179db4dcabc"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9495F-ABB3-44FC-9E8D-86703C335801}"/>
</file>

<file path=customXml/itemProps2.xml><?xml version="1.0" encoding="utf-8"?>
<ds:datastoreItem xmlns:ds="http://schemas.openxmlformats.org/officeDocument/2006/customXml" ds:itemID="{6CCEDE4A-32FA-4EB5-8762-A2472C6C16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527278-F4BD-4F19-8537-0C539B9A8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Becerril, John</dc:creator>
  <cp:keywords/>
  <dc:description/>
  <cp:lastModifiedBy>Rafael Wiesenberg</cp:lastModifiedBy>
  <cp:revision>17</cp:revision>
  <dcterms:created xsi:type="dcterms:W3CDTF">2021-11-10T19:19:00Z</dcterms:created>
  <dcterms:modified xsi:type="dcterms:W3CDTF">2021-11-10T20:06:00Z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0x010100D86D262E3177FD4EAEA0C864B64CB924</vt:lpwstr>
  </property>
</Properties>
</file>